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6379"/>
        <w:gridCol w:w="1134"/>
      </w:tblGrid>
      <w:tr w:rsidR="008A74AB" w:rsidRPr="00590864" w:rsidTr="001608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4AB" w:rsidRPr="00590864" w:rsidRDefault="008A74AB" w:rsidP="0016085A">
            <w:pPr>
              <w:jc w:val="center"/>
              <w:rPr>
                <w:sz w:val="21"/>
                <w:szCs w:val="21"/>
                <w:lang w:eastAsia="zh-CN" w:bidi="hi-IN"/>
              </w:rPr>
            </w:pPr>
            <w:r w:rsidRPr="00590864">
              <w:rPr>
                <w:b/>
                <w:bCs/>
                <w:sz w:val="21"/>
                <w:szCs w:val="21"/>
              </w:rPr>
              <w:t xml:space="preserve">№ </w:t>
            </w:r>
            <w:proofErr w:type="spellStart"/>
            <w:r w:rsidRPr="00590864">
              <w:rPr>
                <w:b/>
                <w:bCs/>
                <w:sz w:val="21"/>
                <w:szCs w:val="21"/>
              </w:rPr>
              <w:t>п.п</w:t>
            </w:r>
            <w:proofErr w:type="spellEnd"/>
            <w:r w:rsidRPr="00590864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4AB" w:rsidRPr="00590864" w:rsidRDefault="008A74AB" w:rsidP="0016085A">
            <w:pPr>
              <w:jc w:val="center"/>
              <w:rPr>
                <w:b/>
                <w:sz w:val="21"/>
                <w:szCs w:val="21"/>
                <w:lang w:eastAsia="zh-CN" w:bidi="hi-IN"/>
              </w:rPr>
            </w:pPr>
            <w:r w:rsidRPr="00590864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4AB" w:rsidRPr="00590864" w:rsidRDefault="008A74AB" w:rsidP="0016085A">
            <w:pPr>
              <w:jc w:val="center"/>
              <w:rPr>
                <w:sz w:val="21"/>
                <w:szCs w:val="21"/>
              </w:rPr>
            </w:pPr>
            <w:r w:rsidRPr="00590864">
              <w:rPr>
                <w:b/>
                <w:bCs/>
                <w:sz w:val="21"/>
                <w:szCs w:val="21"/>
              </w:rPr>
              <w:t xml:space="preserve">Характеристики поставляемых товаров (показатели), </w:t>
            </w:r>
          </w:p>
          <w:p w:rsidR="008A74AB" w:rsidRPr="00590864" w:rsidRDefault="008A74AB" w:rsidP="0016085A">
            <w:pPr>
              <w:jc w:val="center"/>
              <w:rPr>
                <w:sz w:val="21"/>
                <w:szCs w:val="21"/>
                <w:lang w:eastAsia="zh-CN" w:bidi="hi-IN"/>
              </w:rPr>
            </w:pPr>
            <w:r w:rsidRPr="00590864">
              <w:rPr>
                <w:b/>
                <w:bCs/>
                <w:sz w:val="21"/>
                <w:szCs w:val="21"/>
              </w:rPr>
              <w:t>значения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4AB" w:rsidRPr="00590864" w:rsidRDefault="008A74AB" w:rsidP="0016085A">
            <w:pPr>
              <w:jc w:val="center"/>
              <w:rPr>
                <w:sz w:val="21"/>
                <w:szCs w:val="21"/>
                <w:lang w:eastAsia="zh-CN" w:bidi="hi-IN"/>
              </w:rPr>
            </w:pPr>
            <w:r w:rsidRPr="00590864">
              <w:rPr>
                <w:b/>
                <w:bCs/>
                <w:sz w:val="21"/>
                <w:szCs w:val="21"/>
              </w:rPr>
              <w:t>Кол-во, шт.</w:t>
            </w:r>
          </w:p>
        </w:tc>
      </w:tr>
      <w:tr w:rsidR="008A74AB" w:rsidRPr="00590864" w:rsidTr="001608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AB" w:rsidRPr="00590864" w:rsidRDefault="008A74AB" w:rsidP="0016085A">
            <w:pPr>
              <w:jc w:val="center"/>
              <w:rPr>
                <w:sz w:val="21"/>
                <w:szCs w:val="21"/>
                <w:lang w:eastAsia="zh-CN" w:bidi="hi-IN"/>
              </w:rPr>
            </w:pPr>
            <w:r w:rsidRPr="00590864">
              <w:rPr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AB" w:rsidRPr="00590864" w:rsidRDefault="008A74AB" w:rsidP="0016085A">
            <w:pPr>
              <w:rPr>
                <w:sz w:val="21"/>
                <w:szCs w:val="21"/>
                <w:lang w:eastAsia="zh-CN" w:bidi="hi-IN"/>
              </w:rPr>
            </w:pPr>
            <w:r w:rsidRPr="00590864">
              <w:rPr>
                <w:sz w:val="21"/>
                <w:szCs w:val="21"/>
              </w:rPr>
              <w:t>Сервер в сборе</w:t>
            </w:r>
            <w:r w:rsidRPr="00590864">
              <w:rPr>
                <w:b/>
                <w:sz w:val="21"/>
                <w:szCs w:val="21"/>
              </w:rPr>
              <w:t xml:space="preserve"> </w:t>
            </w:r>
            <w:r w:rsidRPr="00590864">
              <w:rPr>
                <w:sz w:val="21"/>
                <w:szCs w:val="21"/>
                <w:lang w:val="en-US"/>
              </w:rPr>
              <w:t>Dell</w:t>
            </w:r>
            <w:r w:rsidRPr="00590864">
              <w:rPr>
                <w:sz w:val="21"/>
                <w:szCs w:val="21"/>
              </w:rPr>
              <w:t xml:space="preserve"> </w:t>
            </w:r>
            <w:r w:rsidRPr="00590864">
              <w:rPr>
                <w:sz w:val="21"/>
                <w:szCs w:val="21"/>
                <w:lang w:val="en-US"/>
              </w:rPr>
              <w:t>PowerEdge</w:t>
            </w:r>
            <w:r w:rsidRPr="00590864">
              <w:rPr>
                <w:sz w:val="21"/>
                <w:szCs w:val="21"/>
              </w:rPr>
              <w:t xml:space="preserve"> </w:t>
            </w:r>
            <w:r w:rsidRPr="00590864">
              <w:rPr>
                <w:sz w:val="21"/>
                <w:szCs w:val="21"/>
                <w:lang w:val="en-US"/>
              </w:rPr>
              <w:t>R</w:t>
            </w:r>
            <w:r w:rsidRPr="00590864">
              <w:rPr>
                <w:sz w:val="21"/>
                <w:szCs w:val="21"/>
              </w:rPr>
              <w:t>6525 или «эквивалент»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  <w:r w:rsidRPr="00590864">
              <w:rPr>
                <w:bCs/>
                <w:sz w:val="21"/>
                <w:szCs w:val="21"/>
              </w:rPr>
              <w:t xml:space="preserve">Тип корпуса: для установки в стойку. </w:t>
            </w: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  <w:r w:rsidRPr="00590864">
              <w:rPr>
                <w:bCs/>
                <w:sz w:val="21"/>
                <w:szCs w:val="21"/>
              </w:rPr>
              <w:t>Высота не более 2</w:t>
            </w:r>
            <w:r w:rsidRPr="00590864">
              <w:rPr>
                <w:bCs/>
                <w:sz w:val="21"/>
                <w:szCs w:val="21"/>
                <w:lang w:val="en-US"/>
              </w:rPr>
              <w:t>U</w:t>
            </w:r>
            <w:r w:rsidRPr="00590864">
              <w:rPr>
                <w:bCs/>
                <w:sz w:val="21"/>
                <w:szCs w:val="21"/>
              </w:rPr>
              <w:t xml:space="preserve">; </w:t>
            </w: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  <w:r w:rsidRPr="00590864">
              <w:rPr>
                <w:bCs/>
                <w:sz w:val="21"/>
                <w:szCs w:val="21"/>
              </w:rPr>
              <w:t>Должен присутствовать комплект для монтажа сервера в стойку;</w:t>
            </w: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  <w:r w:rsidRPr="00590864">
              <w:rPr>
                <w:bCs/>
                <w:sz w:val="21"/>
                <w:szCs w:val="21"/>
              </w:rPr>
              <w:t xml:space="preserve"> </w:t>
            </w: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</w:rPr>
            </w:pPr>
            <w:r w:rsidRPr="00590864">
              <w:rPr>
                <w:bCs/>
                <w:color w:val="000000"/>
                <w:sz w:val="21"/>
                <w:szCs w:val="21"/>
                <w:shd w:val="clear" w:color="auto" w:fill="FFFFFF"/>
              </w:rPr>
              <w:t>Высота</w:t>
            </w:r>
            <w:r w:rsidRPr="00590864">
              <w:rPr>
                <w:sz w:val="21"/>
                <w:szCs w:val="21"/>
              </w:rPr>
              <w:t xml:space="preserve">: не более </w:t>
            </w:r>
            <w:r w:rsidRPr="00590864">
              <w:rPr>
                <w:bCs/>
                <w:color w:val="000000"/>
                <w:sz w:val="21"/>
                <w:szCs w:val="21"/>
                <w:shd w:val="clear" w:color="auto" w:fill="FFFFFF"/>
              </w:rPr>
              <w:t>44,45 мм (1,75");</w:t>
            </w: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</w:rPr>
            </w:pPr>
            <w:r w:rsidRPr="00590864">
              <w:rPr>
                <w:bCs/>
                <w:color w:val="000000"/>
                <w:sz w:val="21"/>
                <w:szCs w:val="21"/>
                <w:shd w:val="clear" w:color="auto" w:fill="FFFFFF"/>
              </w:rPr>
              <w:t>Ширина</w:t>
            </w:r>
            <w:r w:rsidRPr="00590864">
              <w:rPr>
                <w:sz w:val="21"/>
                <w:szCs w:val="21"/>
              </w:rPr>
              <w:t xml:space="preserve">: не более </w:t>
            </w:r>
            <w:r w:rsidRPr="00590864">
              <w:rPr>
                <w:bCs/>
                <w:color w:val="000000"/>
                <w:sz w:val="21"/>
                <w:szCs w:val="21"/>
                <w:shd w:val="clear" w:color="auto" w:fill="FFFFFF"/>
              </w:rPr>
              <w:t>434 мм (17,1");</w:t>
            </w: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</w:rPr>
            </w:pPr>
            <w:r w:rsidRPr="00590864">
              <w:rPr>
                <w:bCs/>
                <w:color w:val="000000"/>
                <w:sz w:val="21"/>
                <w:szCs w:val="21"/>
                <w:shd w:val="clear" w:color="auto" w:fill="FFFFFF"/>
              </w:rPr>
              <w:t>Длина</w:t>
            </w:r>
            <w:r w:rsidRPr="00590864">
              <w:rPr>
                <w:sz w:val="21"/>
                <w:szCs w:val="21"/>
              </w:rPr>
              <w:t xml:space="preserve">: не более </w:t>
            </w:r>
            <w:r w:rsidRPr="00590864">
              <w:rPr>
                <w:bCs/>
                <w:color w:val="000000"/>
                <w:sz w:val="21"/>
                <w:szCs w:val="21"/>
                <w:shd w:val="clear" w:color="auto" w:fill="FFFFFF"/>
              </w:rPr>
              <w:t>736,54 мм (29");</w:t>
            </w: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  <w:r w:rsidRPr="00590864">
              <w:rPr>
                <w:bCs/>
                <w:sz w:val="21"/>
                <w:szCs w:val="21"/>
              </w:rPr>
              <w:t xml:space="preserve">Выдвижная пластина на передней панели с указанием серийного номера и сервисного номера обслуживания устройства, а также </w:t>
            </w:r>
            <w:r w:rsidRPr="00590864">
              <w:rPr>
                <w:bCs/>
                <w:sz w:val="21"/>
                <w:szCs w:val="21"/>
                <w:lang w:val="en-US"/>
              </w:rPr>
              <w:t>MAC</w:t>
            </w:r>
            <w:r w:rsidRPr="00590864">
              <w:rPr>
                <w:bCs/>
                <w:sz w:val="21"/>
                <w:szCs w:val="21"/>
              </w:rPr>
              <w:t xml:space="preserve">-адрес данных для осуществления удалённого управления: наличие; </w:t>
            </w: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  <w:r w:rsidRPr="00590864">
              <w:rPr>
                <w:bCs/>
                <w:sz w:val="21"/>
                <w:szCs w:val="21"/>
              </w:rPr>
              <w:t>Устройства визуального мониторинга состояния и диагностики се</w:t>
            </w:r>
            <w:r w:rsidRPr="00590864">
              <w:rPr>
                <w:bCs/>
                <w:sz w:val="21"/>
                <w:szCs w:val="21"/>
              </w:rPr>
              <w:t>р</w:t>
            </w:r>
            <w:r w:rsidRPr="00590864">
              <w:rPr>
                <w:bCs/>
                <w:sz w:val="21"/>
                <w:szCs w:val="21"/>
              </w:rPr>
              <w:t>вера, размещённое на передней съемной панели, в виде жидкокр</w:t>
            </w:r>
            <w:r w:rsidRPr="00590864">
              <w:rPr>
                <w:bCs/>
                <w:sz w:val="21"/>
                <w:szCs w:val="21"/>
              </w:rPr>
              <w:t>и</w:t>
            </w:r>
            <w:r w:rsidRPr="00590864">
              <w:rPr>
                <w:bCs/>
                <w:sz w:val="21"/>
                <w:szCs w:val="21"/>
              </w:rPr>
              <w:t xml:space="preserve">сталлического с бегущей строкой, кнопками навигации: наличие; </w:t>
            </w: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  <w:r w:rsidRPr="00590864">
              <w:rPr>
                <w:bCs/>
                <w:sz w:val="21"/>
                <w:szCs w:val="21"/>
              </w:rPr>
              <w:t>Экран должен быть полностью виден при закрытой передней пан</w:t>
            </w:r>
            <w:r w:rsidRPr="00590864">
              <w:rPr>
                <w:bCs/>
                <w:sz w:val="21"/>
                <w:szCs w:val="21"/>
              </w:rPr>
              <w:t>е</w:t>
            </w:r>
            <w:r w:rsidRPr="00590864">
              <w:rPr>
                <w:bCs/>
                <w:sz w:val="21"/>
                <w:szCs w:val="21"/>
              </w:rPr>
              <w:t xml:space="preserve">ли корпуса сервера; </w:t>
            </w: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  <w:r w:rsidRPr="00590864">
              <w:rPr>
                <w:bCs/>
                <w:sz w:val="21"/>
                <w:szCs w:val="21"/>
              </w:rPr>
              <w:t>Запирающаяся на ключ передняя съемная панель, ограничивающая свободный доступ к кнопке включения, жестким дискам: наличие;</w:t>
            </w: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</w:p>
          <w:p w:rsidR="008A74AB" w:rsidRPr="00590864" w:rsidRDefault="008A74AB" w:rsidP="0016085A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  <w:lang w:eastAsia="zh-CN" w:bidi="hi-IN"/>
              </w:rPr>
            </w:pPr>
            <w:r w:rsidRPr="00590864">
              <w:rPr>
                <w:bCs/>
                <w:sz w:val="21"/>
                <w:szCs w:val="21"/>
                <w:lang w:eastAsia="zh-CN" w:bidi="hi-IN"/>
              </w:rPr>
              <w:t xml:space="preserve">Безопасность: </w:t>
            </w:r>
            <w:r w:rsidRPr="00590864">
              <w:rPr>
                <w:sz w:val="21"/>
                <w:szCs w:val="21"/>
                <w:lang w:eastAsia="zh-CN" w:bidi="hi-IN"/>
              </w:rPr>
              <w:t xml:space="preserve">Микропрограмма с криптографической подписью, безопасная загрузка, надежное удаление, технология </w:t>
            </w:r>
            <w:proofErr w:type="spellStart"/>
            <w:r w:rsidRPr="00590864">
              <w:rPr>
                <w:sz w:val="21"/>
                <w:szCs w:val="21"/>
                <w:lang w:eastAsia="zh-CN" w:bidi="hi-IN"/>
              </w:rPr>
              <w:t>Silicon</w:t>
            </w:r>
            <w:proofErr w:type="spellEnd"/>
            <w:r w:rsidRPr="00590864">
              <w:rPr>
                <w:sz w:val="21"/>
                <w:szCs w:val="21"/>
                <w:lang w:eastAsia="zh-CN" w:bidi="hi-IN"/>
              </w:rPr>
              <w:t xml:space="preserve"> </w:t>
            </w:r>
            <w:proofErr w:type="spellStart"/>
            <w:r w:rsidRPr="00590864">
              <w:rPr>
                <w:sz w:val="21"/>
                <w:szCs w:val="21"/>
                <w:lang w:eastAsia="zh-CN" w:bidi="hi-IN"/>
              </w:rPr>
              <w:t>Root</w:t>
            </w:r>
            <w:proofErr w:type="spellEnd"/>
            <w:r w:rsidRPr="00590864">
              <w:rPr>
                <w:sz w:val="21"/>
                <w:szCs w:val="21"/>
                <w:lang w:eastAsia="zh-CN" w:bidi="hi-IN"/>
              </w:rPr>
              <w:t xml:space="preserve"> </w:t>
            </w:r>
            <w:proofErr w:type="spellStart"/>
            <w:r w:rsidRPr="00590864">
              <w:rPr>
                <w:sz w:val="21"/>
                <w:szCs w:val="21"/>
                <w:lang w:eastAsia="zh-CN" w:bidi="hi-IN"/>
              </w:rPr>
              <w:t>of</w:t>
            </w:r>
            <w:proofErr w:type="spellEnd"/>
            <w:r w:rsidRPr="00590864">
              <w:rPr>
                <w:sz w:val="21"/>
                <w:szCs w:val="21"/>
                <w:lang w:eastAsia="zh-CN" w:bidi="hi-IN"/>
              </w:rPr>
              <w:t xml:space="preserve"> </w:t>
            </w:r>
            <w:proofErr w:type="spellStart"/>
            <w:r w:rsidRPr="00590864">
              <w:rPr>
                <w:sz w:val="21"/>
                <w:szCs w:val="21"/>
                <w:lang w:eastAsia="zh-CN" w:bidi="hi-IN"/>
              </w:rPr>
              <w:t>Trust</w:t>
            </w:r>
            <w:proofErr w:type="spellEnd"/>
            <w:r w:rsidRPr="00590864">
              <w:rPr>
                <w:sz w:val="21"/>
                <w:szCs w:val="21"/>
                <w:lang w:eastAsia="zh-CN" w:bidi="hi-IN"/>
              </w:rPr>
              <w:t>, блокировка системы: наличие;</w:t>
            </w:r>
          </w:p>
          <w:p w:rsidR="008A74AB" w:rsidRPr="00590864" w:rsidRDefault="008A74AB" w:rsidP="0016085A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  <w:lang w:eastAsia="zh-CN" w:bidi="hi-IN"/>
              </w:rPr>
            </w:pPr>
          </w:p>
          <w:p w:rsidR="008A74AB" w:rsidRPr="00590864" w:rsidRDefault="008A74AB" w:rsidP="0016085A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  <w:lang w:eastAsia="zh-CN" w:bidi="hi-IN"/>
              </w:rPr>
            </w:pPr>
            <w:r w:rsidRPr="00590864">
              <w:rPr>
                <w:sz w:val="21"/>
                <w:szCs w:val="21"/>
                <w:lang w:eastAsia="zh-CN" w:bidi="hi-IN"/>
              </w:rPr>
              <w:t xml:space="preserve">Управление: Средства управления, встроенные или на сервере: </w:t>
            </w:r>
            <w:proofErr w:type="spellStart"/>
            <w:r w:rsidRPr="00590864">
              <w:rPr>
                <w:sz w:val="21"/>
                <w:szCs w:val="21"/>
                <w:lang w:val="en-US" w:eastAsia="zh-CN" w:bidi="hi-IN"/>
              </w:rPr>
              <w:t>iDRAC</w:t>
            </w:r>
            <w:proofErr w:type="spellEnd"/>
            <w:r w:rsidRPr="00590864">
              <w:rPr>
                <w:sz w:val="21"/>
                <w:szCs w:val="21"/>
                <w:lang w:eastAsia="zh-CN" w:bidi="hi-IN"/>
              </w:rPr>
              <w:t xml:space="preserve">9, </w:t>
            </w:r>
            <w:proofErr w:type="spellStart"/>
            <w:r w:rsidRPr="00590864">
              <w:rPr>
                <w:sz w:val="21"/>
                <w:szCs w:val="21"/>
                <w:lang w:val="en-US" w:eastAsia="zh-CN" w:bidi="hi-IN"/>
              </w:rPr>
              <w:t>iDRAC</w:t>
            </w:r>
            <w:proofErr w:type="spellEnd"/>
            <w:r w:rsidRPr="00590864">
              <w:rPr>
                <w:sz w:val="21"/>
                <w:szCs w:val="21"/>
                <w:lang w:eastAsia="zh-CN" w:bidi="hi-IN"/>
              </w:rPr>
              <w:t xml:space="preserve"> </w:t>
            </w:r>
            <w:r w:rsidRPr="00590864">
              <w:rPr>
                <w:sz w:val="21"/>
                <w:szCs w:val="21"/>
                <w:lang w:val="en-US" w:eastAsia="zh-CN" w:bidi="hi-IN"/>
              </w:rPr>
              <w:t>REST</w:t>
            </w:r>
            <w:r w:rsidRPr="00590864">
              <w:rPr>
                <w:sz w:val="21"/>
                <w:szCs w:val="21"/>
                <w:lang w:eastAsia="zh-CN" w:bidi="hi-IN"/>
              </w:rPr>
              <w:t xml:space="preserve"> </w:t>
            </w:r>
            <w:r w:rsidRPr="00590864">
              <w:rPr>
                <w:sz w:val="21"/>
                <w:szCs w:val="21"/>
                <w:lang w:val="en-US" w:eastAsia="zh-CN" w:bidi="hi-IN"/>
              </w:rPr>
              <w:t>API</w:t>
            </w:r>
            <w:r w:rsidRPr="00590864">
              <w:rPr>
                <w:sz w:val="21"/>
                <w:szCs w:val="21"/>
                <w:lang w:eastAsia="zh-CN" w:bidi="hi-IN"/>
              </w:rPr>
              <w:t xml:space="preserve"> с </w:t>
            </w:r>
            <w:r w:rsidRPr="00590864">
              <w:rPr>
                <w:sz w:val="21"/>
                <w:szCs w:val="21"/>
                <w:lang w:val="en-US" w:eastAsia="zh-CN" w:bidi="hi-IN"/>
              </w:rPr>
              <w:t>Redfish</w:t>
            </w:r>
            <w:r w:rsidRPr="00590864">
              <w:rPr>
                <w:sz w:val="21"/>
                <w:szCs w:val="21"/>
                <w:lang w:eastAsia="zh-CN" w:bidi="hi-IN"/>
              </w:rPr>
              <w:t xml:space="preserve">, </w:t>
            </w:r>
            <w:proofErr w:type="spellStart"/>
            <w:r w:rsidRPr="00590864">
              <w:rPr>
                <w:sz w:val="21"/>
                <w:szCs w:val="21"/>
                <w:lang w:val="en-US" w:eastAsia="zh-CN" w:bidi="hi-IN"/>
              </w:rPr>
              <w:t>iDRAC</w:t>
            </w:r>
            <w:proofErr w:type="spellEnd"/>
            <w:r w:rsidRPr="00590864">
              <w:rPr>
                <w:sz w:val="21"/>
                <w:szCs w:val="21"/>
                <w:lang w:eastAsia="zh-CN" w:bidi="hi-IN"/>
              </w:rPr>
              <w:t xml:space="preserve"> </w:t>
            </w:r>
            <w:r w:rsidRPr="00590864">
              <w:rPr>
                <w:sz w:val="21"/>
                <w:szCs w:val="21"/>
                <w:lang w:val="en-US" w:eastAsia="zh-CN" w:bidi="hi-IN"/>
              </w:rPr>
              <w:t>Direct</w:t>
            </w:r>
            <w:r w:rsidRPr="00590864">
              <w:rPr>
                <w:sz w:val="21"/>
                <w:szCs w:val="21"/>
                <w:lang w:eastAsia="zh-CN" w:bidi="hi-IN"/>
              </w:rPr>
              <w:t xml:space="preserve">, Модуль </w:t>
            </w:r>
            <w:r w:rsidRPr="00590864">
              <w:rPr>
                <w:sz w:val="21"/>
                <w:szCs w:val="21"/>
                <w:lang w:val="en-US" w:eastAsia="zh-CN" w:bidi="hi-IN"/>
              </w:rPr>
              <w:t>Quick</w:t>
            </w:r>
            <w:r w:rsidRPr="00590864">
              <w:rPr>
                <w:sz w:val="21"/>
                <w:szCs w:val="21"/>
                <w:lang w:eastAsia="zh-CN" w:bidi="hi-IN"/>
              </w:rPr>
              <w:t xml:space="preserve"> </w:t>
            </w:r>
            <w:r w:rsidRPr="00590864">
              <w:rPr>
                <w:sz w:val="21"/>
                <w:szCs w:val="21"/>
                <w:lang w:val="en-US" w:eastAsia="zh-CN" w:bidi="hi-IN"/>
              </w:rPr>
              <w:t>Sync</w:t>
            </w:r>
            <w:r w:rsidRPr="00590864">
              <w:rPr>
                <w:sz w:val="21"/>
                <w:szCs w:val="21"/>
                <w:lang w:eastAsia="zh-CN" w:bidi="hi-IN"/>
              </w:rPr>
              <w:t xml:space="preserve"> 2, беспроводной/</w:t>
            </w:r>
            <w:r w:rsidRPr="00590864">
              <w:rPr>
                <w:sz w:val="21"/>
                <w:szCs w:val="21"/>
                <w:lang w:val="en-US" w:eastAsia="zh-CN" w:bidi="hi-IN"/>
              </w:rPr>
              <w:t>BLE</w:t>
            </w:r>
            <w:r w:rsidRPr="00590864">
              <w:rPr>
                <w:sz w:val="21"/>
                <w:szCs w:val="21"/>
                <w:lang w:eastAsia="zh-CN" w:bidi="hi-IN"/>
              </w:rPr>
              <w:t>;</w:t>
            </w:r>
          </w:p>
          <w:p w:rsidR="008A74AB" w:rsidRPr="00590864" w:rsidRDefault="008A74AB" w:rsidP="0016085A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  <w:lang w:eastAsia="zh-CN" w:bidi="hi-IN"/>
              </w:rPr>
            </w:pPr>
          </w:p>
          <w:p w:rsidR="008A74AB" w:rsidRPr="00590864" w:rsidRDefault="008A74AB" w:rsidP="0016085A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  <w:lang w:val="en-US" w:eastAsia="zh-CN" w:bidi="hi-IN"/>
              </w:rPr>
            </w:pPr>
            <w:r w:rsidRPr="00590864">
              <w:rPr>
                <w:sz w:val="21"/>
                <w:szCs w:val="21"/>
                <w:lang w:eastAsia="zh-CN" w:bidi="hi-IN"/>
              </w:rPr>
              <w:t>Консоли</w:t>
            </w:r>
            <w:r w:rsidRPr="00590864">
              <w:rPr>
                <w:sz w:val="21"/>
                <w:szCs w:val="21"/>
                <w:lang w:val="en-US" w:eastAsia="zh-CN" w:bidi="hi-IN"/>
              </w:rPr>
              <w:t xml:space="preserve">: </w:t>
            </w:r>
            <w:proofErr w:type="spellStart"/>
            <w:r w:rsidRPr="00590864">
              <w:rPr>
                <w:sz w:val="21"/>
                <w:szCs w:val="21"/>
                <w:lang w:val="en-US" w:eastAsia="zh-CN" w:bidi="hi-IN"/>
              </w:rPr>
              <w:t>OpenManage</w:t>
            </w:r>
            <w:proofErr w:type="spellEnd"/>
            <w:r w:rsidRPr="00590864">
              <w:rPr>
                <w:sz w:val="21"/>
                <w:szCs w:val="21"/>
                <w:lang w:val="en-US" w:eastAsia="zh-CN" w:bidi="hi-IN"/>
              </w:rPr>
              <w:t xml:space="preserve"> Enterprise, </w:t>
            </w:r>
            <w:proofErr w:type="spellStart"/>
            <w:r w:rsidRPr="00590864">
              <w:rPr>
                <w:sz w:val="21"/>
                <w:szCs w:val="21"/>
                <w:lang w:val="en-US" w:eastAsia="zh-CN" w:bidi="hi-IN"/>
              </w:rPr>
              <w:t>OpenManage</w:t>
            </w:r>
            <w:proofErr w:type="spellEnd"/>
            <w:r w:rsidRPr="00590864">
              <w:rPr>
                <w:sz w:val="21"/>
                <w:szCs w:val="21"/>
                <w:lang w:val="en-US" w:eastAsia="zh-CN" w:bidi="hi-IN"/>
              </w:rPr>
              <w:t xml:space="preserve"> Enterprise Power Manager;</w:t>
            </w:r>
          </w:p>
          <w:p w:rsidR="008A74AB" w:rsidRPr="00590864" w:rsidRDefault="008A74AB" w:rsidP="0016085A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  <w:lang w:val="en-US" w:eastAsia="zh-CN" w:bidi="hi-IN"/>
              </w:rPr>
            </w:pPr>
            <w:r w:rsidRPr="00590864">
              <w:rPr>
                <w:sz w:val="21"/>
                <w:szCs w:val="21"/>
                <w:lang w:eastAsia="zh-CN" w:bidi="hi-IN"/>
              </w:rPr>
              <w:t>Мобильность</w:t>
            </w:r>
            <w:r w:rsidRPr="00590864">
              <w:rPr>
                <w:sz w:val="21"/>
                <w:szCs w:val="21"/>
                <w:lang w:val="en-US" w:eastAsia="zh-CN" w:bidi="hi-IN"/>
              </w:rPr>
              <w:t xml:space="preserve">: </w:t>
            </w:r>
            <w:proofErr w:type="spellStart"/>
            <w:r w:rsidRPr="00590864">
              <w:rPr>
                <w:sz w:val="21"/>
                <w:szCs w:val="21"/>
                <w:lang w:val="en-US" w:eastAsia="zh-CN" w:bidi="hi-IN"/>
              </w:rPr>
              <w:t>OpenManage</w:t>
            </w:r>
            <w:proofErr w:type="spellEnd"/>
            <w:r w:rsidRPr="00590864">
              <w:rPr>
                <w:sz w:val="21"/>
                <w:szCs w:val="21"/>
                <w:lang w:val="en-US" w:eastAsia="zh-CN" w:bidi="hi-IN"/>
              </w:rPr>
              <w:t xml:space="preserve"> Mobile;</w:t>
            </w:r>
          </w:p>
          <w:p w:rsidR="008A74AB" w:rsidRPr="00590864" w:rsidRDefault="008A74AB" w:rsidP="0016085A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  <w:lang w:val="en-US" w:eastAsia="zh-CN" w:bidi="hi-IN"/>
              </w:rPr>
            </w:pPr>
          </w:p>
          <w:p w:rsidR="008A74AB" w:rsidRPr="00590864" w:rsidRDefault="008A74AB" w:rsidP="0016085A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  <w:lang w:val="en-US" w:eastAsia="zh-CN" w:bidi="hi-IN"/>
              </w:rPr>
            </w:pPr>
            <w:r w:rsidRPr="00590864">
              <w:rPr>
                <w:sz w:val="21"/>
                <w:szCs w:val="21"/>
                <w:lang w:eastAsia="zh-CN" w:bidi="hi-IN"/>
              </w:rPr>
              <w:t>Инструментарий</w:t>
            </w:r>
            <w:r w:rsidRPr="00590864">
              <w:rPr>
                <w:sz w:val="21"/>
                <w:szCs w:val="21"/>
                <w:lang w:val="en-US" w:eastAsia="zh-CN" w:bidi="hi-IN"/>
              </w:rPr>
              <w:t xml:space="preserve">: RACADM, </w:t>
            </w:r>
            <w:r w:rsidRPr="00590864">
              <w:rPr>
                <w:sz w:val="21"/>
                <w:szCs w:val="21"/>
                <w:lang w:eastAsia="zh-CN" w:bidi="hi-IN"/>
              </w:rPr>
              <w:t>интерфейс</w:t>
            </w:r>
            <w:r w:rsidRPr="00590864">
              <w:rPr>
                <w:sz w:val="21"/>
                <w:szCs w:val="21"/>
                <w:lang w:val="en-US" w:eastAsia="zh-CN" w:bidi="hi-IN"/>
              </w:rPr>
              <w:t xml:space="preserve"> </w:t>
            </w:r>
            <w:r w:rsidRPr="00590864">
              <w:rPr>
                <w:sz w:val="21"/>
                <w:szCs w:val="21"/>
                <w:lang w:eastAsia="zh-CN" w:bidi="hi-IN"/>
              </w:rPr>
              <w:t>командной</w:t>
            </w:r>
            <w:r w:rsidRPr="00590864">
              <w:rPr>
                <w:sz w:val="21"/>
                <w:szCs w:val="21"/>
                <w:lang w:val="en-US" w:eastAsia="zh-CN" w:bidi="hi-IN"/>
              </w:rPr>
              <w:t xml:space="preserve"> </w:t>
            </w:r>
            <w:r w:rsidRPr="00590864">
              <w:rPr>
                <w:sz w:val="21"/>
                <w:szCs w:val="21"/>
                <w:lang w:eastAsia="zh-CN" w:bidi="hi-IN"/>
              </w:rPr>
              <w:t>строки</w:t>
            </w:r>
            <w:r w:rsidRPr="00590864">
              <w:rPr>
                <w:sz w:val="21"/>
                <w:szCs w:val="21"/>
                <w:lang w:val="en-US" w:eastAsia="zh-CN" w:bidi="hi-IN"/>
              </w:rPr>
              <w:t xml:space="preserve"> Dell EMC, Dell EMC Repository Manager, Dell EMC System Update, Dell EMC Server Update Utility, Dell EMC Update Catalogs, </w:t>
            </w:r>
            <w:proofErr w:type="spellStart"/>
            <w:r w:rsidRPr="00590864">
              <w:rPr>
                <w:sz w:val="21"/>
                <w:szCs w:val="21"/>
                <w:lang w:val="en-US" w:eastAsia="zh-CN" w:bidi="hi-IN"/>
              </w:rPr>
              <w:t>iDRAC</w:t>
            </w:r>
            <w:proofErr w:type="spellEnd"/>
            <w:r w:rsidRPr="00590864">
              <w:rPr>
                <w:sz w:val="21"/>
                <w:szCs w:val="21"/>
                <w:lang w:val="en-US" w:eastAsia="zh-CN" w:bidi="hi-IN"/>
              </w:rPr>
              <w:t xml:space="preserve"> Se</w:t>
            </w:r>
            <w:r w:rsidRPr="00590864">
              <w:rPr>
                <w:sz w:val="21"/>
                <w:szCs w:val="21"/>
                <w:lang w:val="en-US" w:eastAsia="zh-CN" w:bidi="hi-IN"/>
              </w:rPr>
              <w:t>r</w:t>
            </w:r>
            <w:r w:rsidRPr="00590864">
              <w:rPr>
                <w:sz w:val="21"/>
                <w:szCs w:val="21"/>
                <w:lang w:val="en-US" w:eastAsia="zh-CN" w:bidi="hi-IN"/>
              </w:rPr>
              <w:t xml:space="preserve">vice Module, IPMI, </w:t>
            </w:r>
            <w:proofErr w:type="spellStart"/>
            <w:r w:rsidRPr="00590864">
              <w:rPr>
                <w:sz w:val="21"/>
                <w:szCs w:val="21"/>
                <w:lang w:val="en-US" w:eastAsia="zh-CN" w:bidi="hi-IN"/>
              </w:rPr>
              <w:t>OpenManage</w:t>
            </w:r>
            <w:proofErr w:type="spellEnd"/>
            <w:r w:rsidRPr="00590864">
              <w:rPr>
                <w:sz w:val="21"/>
                <w:szCs w:val="21"/>
                <w:lang w:val="en-US" w:eastAsia="zh-CN" w:bidi="hi-IN"/>
              </w:rPr>
              <w:t xml:space="preserve"> Server Administrator, </w:t>
            </w:r>
            <w:proofErr w:type="spellStart"/>
            <w:r w:rsidRPr="00590864">
              <w:rPr>
                <w:sz w:val="21"/>
                <w:szCs w:val="21"/>
                <w:lang w:val="en-US" w:eastAsia="zh-CN" w:bidi="hi-IN"/>
              </w:rPr>
              <w:t>OpenManage</w:t>
            </w:r>
            <w:proofErr w:type="spellEnd"/>
            <w:r w:rsidRPr="00590864">
              <w:rPr>
                <w:sz w:val="21"/>
                <w:szCs w:val="21"/>
                <w:lang w:val="en-US" w:eastAsia="zh-CN" w:bidi="hi-IN"/>
              </w:rPr>
              <w:t xml:space="preserve"> Storage Services, </w:t>
            </w:r>
            <w:proofErr w:type="spellStart"/>
            <w:r w:rsidRPr="00590864">
              <w:rPr>
                <w:sz w:val="21"/>
                <w:szCs w:val="21"/>
                <w:lang w:val="en-US" w:eastAsia="zh-CN" w:bidi="hi-IN"/>
              </w:rPr>
              <w:t>OpenManage</w:t>
            </w:r>
            <w:proofErr w:type="spellEnd"/>
            <w:r w:rsidRPr="00590864">
              <w:rPr>
                <w:sz w:val="21"/>
                <w:szCs w:val="21"/>
                <w:lang w:val="en-US" w:eastAsia="zh-CN" w:bidi="hi-IN"/>
              </w:rPr>
              <w:t xml:space="preserve"> Integrations, BMC </w:t>
            </w:r>
            <w:proofErr w:type="spellStart"/>
            <w:r w:rsidRPr="00590864">
              <w:rPr>
                <w:sz w:val="21"/>
                <w:szCs w:val="21"/>
                <w:lang w:val="en-US" w:eastAsia="zh-CN" w:bidi="hi-IN"/>
              </w:rPr>
              <w:t>Truesight</w:t>
            </w:r>
            <w:proofErr w:type="spellEnd"/>
            <w:r w:rsidRPr="00590864">
              <w:rPr>
                <w:sz w:val="21"/>
                <w:szCs w:val="21"/>
                <w:lang w:val="en-US" w:eastAsia="zh-CN" w:bidi="hi-IN"/>
              </w:rPr>
              <w:t xml:space="preserve">, Microsoft System Center, </w:t>
            </w:r>
            <w:r w:rsidRPr="00590864">
              <w:rPr>
                <w:sz w:val="21"/>
                <w:szCs w:val="21"/>
                <w:lang w:eastAsia="zh-CN" w:bidi="hi-IN"/>
              </w:rPr>
              <w:t>Модули</w:t>
            </w:r>
            <w:r w:rsidRPr="00590864">
              <w:rPr>
                <w:sz w:val="21"/>
                <w:szCs w:val="21"/>
                <w:lang w:val="en-US" w:eastAsia="zh-CN" w:bidi="hi-IN"/>
              </w:rPr>
              <w:t xml:space="preserve"> Red Hat </w:t>
            </w:r>
            <w:proofErr w:type="spellStart"/>
            <w:r w:rsidRPr="00590864">
              <w:rPr>
                <w:sz w:val="21"/>
                <w:szCs w:val="21"/>
                <w:lang w:val="en-US" w:eastAsia="zh-CN" w:bidi="hi-IN"/>
              </w:rPr>
              <w:t>Ansible</w:t>
            </w:r>
            <w:proofErr w:type="spellEnd"/>
            <w:r w:rsidRPr="00590864">
              <w:rPr>
                <w:sz w:val="21"/>
                <w:szCs w:val="21"/>
                <w:lang w:val="en-US" w:eastAsia="zh-CN" w:bidi="hi-IN"/>
              </w:rPr>
              <w:t xml:space="preserve">, VMware </w:t>
            </w:r>
            <w:proofErr w:type="spellStart"/>
            <w:r w:rsidRPr="00590864">
              <w:rPr>
                <w:sz w:val="21"/>
                <w:szCs w:val="21"/>
                <w:lang w:val="en-US" w:eastAsia="zh-CN" w:bidi="hi-IN"/>
              </w:rPr>
              <w:t>vCenter</w:t>
            </w:r>
            <w:proofErr w:type="spellEnd"/>
            <w:r w:rsidRPr="00590864">
              <w:rPr>
                <w:sz w:val="21"/>
                <w:szCs w:val="21"/>
                <w:lang w:val="en-US" w:eastAsia="zh-CN" w:bidi="hi-IN"/>
              </w:rPr>
              <w:t xml:space="preserve">, </w:t>
            </w:r>
            <w:proofErr w:type="spellStart"/>
            <w:r w:rsidRPr="00590864">
              <w:rPr>
                <w:sz w:val="21"/>
                <w:szCs w:val="21"/>
                <w:lang w:val="en-US" w:eastAsia="zh-CN" w:bidi="hi-IN"/>
              </w:rPr>
              <w:t>OpenManage</w:t>
            </w:r>
            <w:proofErr w:type="spellEnd"/>
            <w:r w:rsidRPr="00590864">
              <w:rPr>
                <w:sz w:val="21"/>
                <w:szCs w:val="21"/>
                <w:lang w:val="en-US" w:eastAsia="zh-CN" w:bidi="hi-IN"/>
              </w:rPr>
              <w:t xml:space="preserve"> Connections, IBM Tivoli </w:t>
            </w:r>
            <w:proofErr w:type="spellStart"/>
            <w:r w:rsidRPr="00590864">
              <w:rPr>
                <w:sz w:val="21"/>
                <w:szCs w:val="21"/>
                <w:lang w:val="en-US" w:eastAsia="zh-CN" w:bidi="hi-IN"/>
              </w:rPr>
              <w:t>Netcool</w:t>
            </w:r>
            <w:proofErr w:type="spellEnd"/>
            <w:r w:rsidRPr="00590864">
              <w:rPr>
                <w:sz w:val="21"/>
                <w:szCs w:val="21"/>
                <w:lang w:val="en-US" w:eastAsia="zh-CN" w:bidi="hi-IN"/>
              </w:rPr>
              <w:t>/</w:t>
            </w:r>
            <w:proofErr w:type="spellStart"/>
            <w:r w:rsidRPr="00590864">
              <w:rPr>
                <w:sz w:val="21"/>
                <w:szCs w:val="21"/>
                <w:lang w:val="en-US" w:eastAsia="zh-CN" w:bidi="hi-IN"/>
              </w:rPr>
              <w:t>OMNIbus</w:t>
            </w:r>
            <w:proofErr w:type="spellEnd"/>
            <w:r w:rsidRPr="00590864">
              <w:rPr>
                <w:sz w:val="21"/>
                <w:szCs w:val="21"/>
                <w:lang w:val="en-US" w:eastAsia="zh-CN" w:bidi="hi-IN"/>
              </w:rPr>
              <w:t>, IBM Tivoli Network Manager IP Edition, Micro Focus Operations Manager I, Nagios Core, Nagios XI;</w:t>
            </w:r>
          </w:p>
          <w:p w:rsidR="008A74AB" w:rsidRPr="00590864" w:rsidRDefault="008A74AB" w:rsidP="0016085A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  <w:lang w:val="en-US" w:eastAsia="zh-CN" w:bidi="hi-IN"/>
              </w:rPr>
            </w:pP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  <w:lang w:eastAsia="zh-CN" w:bidi="hi-IN"/>
              </w:rPr>
            </w:pPr>
            <w:r w:rsidRPr="00590864">
              <w:rPr>
                <w:bCs/>
                <w:sz w:val="21"/>
                <w:szCs w:val="21"/>
              </w:rPr>
              <w:t xml:space="preserve">Количество установленных процессоров: не менее 2; </w:t>
            </w: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  <w:r w:rsidRPr="00590864">
              <w:rPr>
                <w:bCs/>
                <w:sz w:val="21"/>
                <w:szCs w:val="21"/>
              </w:rPr>
              <w:t>Количество ядер каждого процессора: не менее 24;</w:t>
            </w: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  <w:r w:rsidRPr="00590864">
              <w:rPr>
                <w:bCs/>
                <w:sz w:val="21"/>
                <w:szCs w:val="21"/>
              </w:rPr>
              <w:t xml:space="preserve">Количество потоков каждого процессора не менее 48; </w:t>
            </w: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  <w:shd w:val="clear" w:color="auto" w:fill="FFFFFF"/>
              </w:rPr>
            </w:pPr>
            <w:r w:rsidRPr="00590864">
              <w:rPr>
                <w:sz w:val="21"/>
                <w:szCs w:val="21"/>
                <w:shd w:val="clear" w:color="auto" w:fill="FFFFFF"/>
              </w:rPr>
              <w:t>Гнездо процессора:</w:t>
            </w:r>
            <w:r w:rsidRPr="00590864">
              <w:rPr>
                <w:sz w:val="21"/>
                <w:szCs w:val="21"/>
              </w:rPr>
              <w:t xml:space="preserve"> </w:t>
            </w:r>
            <w:proofErr w:type="spellStart"/>
            <w:r w:rsidRPr="00590864">
              <w:rPr>
                <w:sz w:val="21"/>
                <w:szCs w:val="21"/>
                <w:shd w:val="clear" w:color="auto" w:fill="FFFFFF"/>
              </w:rPr>
              <w:t>Socket</w:t>
            </w:r>
            <w:proofErr w:type="spellEnd"/>
            <w:r w:rsidRPr="00590864">
              <w:rPr>
                <w:sz w:val="21"/>
                <w:szCs w:val="21"/>
                <w:shd w:val="clear" w:color="auto" w:fill="FFFFFF"/>
              </w:rPr>
              <w:t xml:space="preserve"> SP3 (LGA4094);</w:t>
            </w:r>
          </w:p>
          <w:p w:rsidR="008A74AB" w:rsidRDefault="008A74AB" w:rsidP="0016085A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  <w:shd w:val="clear" w:color="auto" w:fill="FFFFFF"/>
              </w:rPr>
            </w:pPr>
            <w:r w:rsidRPr="00590864">
              <w:rPr>
                <w:sz w:val="21"/>
                <w:szCs w:val="21"/>
                <w:shd w:val="clear" w:color="auto" w:fill="FFFFFF"/>
              </w:rPr>
              <w:t>Ядро</w:t>
            </w:r>
            <w:r w:rsidRPr="00590864">
              <w:rPr>
                <w:sz w:val="21"/>
                <w:szCs w:val="21"/>
              </w:rPr>
              <w:t xml:space="preserve">: </w:t>
            </w:r>
            <w:proofErr w:type="spellStart"/>
            <w:r w:rsidRPr="00590864">
              <w:rPr>
                <w:sz w:val="21"/>
                <w:szCs w:val="21"/>
                <w:shd w:val="clear" w:color="auto" w:fill="FFFFFF"/>
              </w:rPr>
              <w:t>Milan</w:t>
            </w:r>
            <w:proofErr w:type="spellEnd"/>
            <w:r w:rsidRPr="00590864">
              <w:rPr>
                <w:sz w:val="21"/>
                <w:szCs w:val="21"/>
                <w:shd w:val="clear" w:color="auto" w:fill="FFFFFF"/>
              </w:rPr>
              <w:t>;</w:t>
            </w: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  <w:shd w:val="clear" w:color="auto" w:fill="FFFFFF"/>
              </w:rPr>
            </w:pPr>
            <w:r w:rsidRPr="00590864">
              <w:rPr>
                <w:sz w:val="21"/>
                <w:szCs w:val="21"/>
                <w:shd w:val="clear" w:color="auto" w:fill="FFFFFF"/>
              </w:rPr>
              <w:t xml:space="preserve">Архитектура чипа: </w:t>
            </w:r>
            <w:proofErr w:type="spellStart"/>
            <w:r w:rsidRPr="00590864">
              <w:rPr>
                <w:sz w:val="21"/>
                <w:szCs w:val="21"/>
                <w:shd w:val="clear" w:color="auto" w:fill="FFFFFF"/>
              </w:rPr>
              <w:t>Zen</w:t>
            </w:r>
            <w:proofErr w:type="spellEnd"/>
            <w:r w:rsidRPr="00590864">
              <w:rPr>
                <w:sz w:val="21"/>
                <w:szCs w:val="21"/>
                <w:shd w:val="clear" w:color="auto" w:fill="FFFFFF"/>
              </w:rPr>
              <w:t xml:space="preserve"> 3;</w:t>
            </w: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  <w:shd w:val="clear" w:color="auto" w:fill="FFFFFF"/>
              </w:rPr>
            </w:pPr>
            <w:r w:rsidRPr="00590864">
              <w:rPr>
                <w:sz w:val="21"/>
                <w:szCs w:val="21"/>
                <w:shd w:val="clear" w:color="auto" w:fill="FFFFFF"/>
              </w:rPr>
              <w:t>Техпроцесс:</w:t>
            </w:r>
            <w:r w:rsidRPr="00590864">
              <w:rPr>
                <w:sz w:val="21"/>
                <w:szCs w:val="21"/>
              </w:rPr>
              <w:t xml:space="preserve"> не крупнее</w:t>
            </w:r>
            <w:r w:rsidRPr="00590864">
              <w:rPr>
                <w:sz w:val="21"/>
                <w:szCs w:val="21"/>
                <w:highlight w:val="white"/>
              </w:rPr>
              <w:t xml:space="preserve"> </w:t>
            </w:r>
            <w:r w:rsidRPr="00590864">
              <w:rPr>
                <w:sz w:val="21"/>
                <w:szCs w:val="21"/>
                <w:highlight w:val="white"/>
                <w:shd w:val="clear" w:color="auto" w:fill="FFFFFF"/>
              </w:rPr>
              <w:t>8</w:t>
            </w:r>
            <w:r w:rsidRPr="00590864">
              <w:rPr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90864">
              <w:rPr>
                <w:sz w:val="21"/>
                <w:szCs w:val="21"/>
                <w:shd w:val="clear" w:color="auto" w:fill="FFFFFF"/>
              </w:rPr>
              <w:t>нм</w:t>
            </w:r>
            <w:proofErr w:type="spellEnd"/>
            <w:r w:rsidRPr="00590864">
              <w:rPr>
                <w:sz w:val="21"/>
                <w:szCs w:val="21"/>
                <w:shd w:val="clear" w:color="auto" w:fill="FFFFFF"/>
              </w:rPr>
              <w:t>;</w:t>
            </w: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  <w:shd w:val="clear" w:color="auto" w:fill="FFFFFF"/>
              </w:rPr>
            </w:pPr>
            <w:r w:rsidRPr="00590864">
              <w:rPr>
                <w:sz w:val="21"/>
                <w:szCs w:val="21"/>
                <w:shd w:val="clear" w:color="auto" w:fill="FFFFFF"/>
              </w:rPr>
              <w:t>Частота работы процессора:</w:t>
            </w:r>
            <w:r w:rsidRPr="00590864">
              <w:rPr>
                <w:sz w:val="21"/>
                <w:szCs w:val="21"/>
              </w:rPr>
              <w:t xml:space="preserve"> </w:t>
            </w:r>
            <w:r w:rsidRPr="00590864">
              <w:rPr>
                <w:sz w:val="21"/>
                <w:szCs w:val="21"/>
                <w:shd w:val="clear" w:color="auto" w:fill="FFFFFF"/>
              </w:rPr>
              <w:t xml:space="preserve">не менее 2.85 ГГц или не менее 4 ГГц в режиме </w:t>
            </w:r>
            <w:proofErr w:type="spellStart"/>
            <w:r w:rsidRPr="00590864">
              <w:rPr>
                <w:sz w:val="21"/>
                <w:szCs w:val="21"/>
                <w:shd w:val="clear" w:color="auto" w:fill="FFFFFF"/>
              </w:rPr>
              <w:t>Max</w:t>
            </w:r>
            <w:proofErr w:type="spellEnd"/>
            <w:r w:rsidRPr="00590864">
              <w:rPr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90864">
              <w:rPr>
                <w:sz w:val="21"/>
                <w:szCs w:val="21"/>
                <w:shd w:val="clear" w:color="auto" w:fill="FFFFFF"/>
              </w:rPr>
              <w:t>Boost</w:t>
            </w:r>
            <w:proofErr w:type="spellEnd"/>
            <w:r w:rsidRPr="00590864">
              <w:rPr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90864">
              <w:rPr>
                <w:sz w:val="21"/>
                <w:szCs w:val="21"/>
                <w:shd w:val="clear" w:color="auto" w:fill="FFFFFF"/>
              </w:rPr>
              <w:t>Clock</w:t>
            </w:r>
            <w:proofErr w:type="spellEnd"/>
            <w:r w:rsidRPr="00590864">
              <w:rPr>
                <w:sz w:val="21"/>
                <w:szCs w:val="21"/>
                <w:shd w:val="clear" w:color="auto" w:fill="FFFFFF"/>
              </w:rPr>
              <w:t>;</w:t>
            </w: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  <w:shd w:val="clear" w:color="auto" w:fill="FFFFFF"/>
              </w:rPr>
            </w:pPr>
            <w:r w:rsidRPr="00590864">
              <w:rPr>
                <w:sz w:val="21"/>
                <w:szCs w:val="21"/>
                <w:shd w:val="clear" w:color="auto" w:fill="FFFFFF"/>
              </w:rPr>
              <w:t>Кэш L1</w:t>
            </w:r>
            <w:r w:rsidRPr="00590864">
              <w:rPr>
                <w:sz w:val="21"/>
                <w:szCs w:val="21"/>
              </w:rPr>
              <w:t xml:space="preserve">: не менее </w:t>
            </w:r>
            <w:r w:rsidRPr="00590864">
              <w:rPr>
                <w:sz w:val="21"/>
                <w:szCs w:val="21"/>
                <w:shd w:val="clear" w:color="auto" w:fill="FFFFFF"/>
              </w:rPr>
              <w:t>64 Кб x24 = (32 Кб инструкций + 32 Кб данных) x24;</w:t>
            </w: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  <w:shd w:val="clear" w:color="auto" w:fill="FFFFFF"/>
              </w:rPr>
            </w:pPr>
            <w:r w:rsidRPr="00590864">
              <w:rPr>
                <w:sz w:val="21"/>
                <w:szCs w:val="21"/>
                <w:shd w:val="clear" w:color="auto" w:fill="FFFFFF"/>
              </w:rPr>
              <w:t>Кэш L2:</w:t>
            </w:r>
            <w:r w:rsidRPr="00590864">
              <w:rPr>
                <w:sz w:val="21"/>
                <w:szCs w:val="21"/>
              </w:rPr>
              <w:t xml:space="preserve"> не менее </w:t>
            </w:r>
            <w:r w:rsidRPr="00590864">
              <w:rPr>
                <w:sz w:val="21"/>
                <w:szCs w:val="21"/>
                <w:shd w:val="clear" w:color="auto" w:fill="FFFFFF"/>
              </w:rPr>
              <w:t>12288 Кб = 512 Кб x24;</w:t>
            </w: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  <w:shd w:val="clear" w:color="auto" w:fill="FFFFFF"/>
              </w:rPr>
            </w:pPr>
            <w:r w:rsidRPr="00590864">
              <w:rPr>
                <w:sz w:val="21"/>
                <w:szCs w:val="21"/>
                <w:shd w:val="clear" w:color="auto" w:fill="FFFFFF"/>
              </w:rPr>
              <w:t>Кэш L3:</w:t>
            </w:r>
            <w:r w:rsidRPr="00590864">
              <w:rPr>
                <w:sz w:val="21"/>
                <w:szCs w:val="21"/>
              </w:rPr>
              <w:t xml:space="preserve"> не менее </w:t>
            </w:r>
            <w:r w:rsidRPr="00590864">
              <w:rPr>
                <w:sz w:val="21"/>
                <w:szCs w:val="21"/>
                <w:shd w:val="clear" w:color="auto" w:fill="FFFFFF"/>
              </w:rPr>
              <w:t>128 Мб;</w:t>
            </w: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  <w:shd w:val="clear" w:color="auto" w:fill="FFFFFF"/>
              </w:rPr>
            </w:pPr>
            <w:r w:rsidRPr="00590864">
              <w:rPr>
                <w:sz w:val="21"/>
                <w:szCs w:val="21"/>
                <w:shd w:val="clear" w:color="auto" w:fill="FFFFFF"/>
              </w:rPr>
              <w:t>Кол-во линий PCI-</w:t>
            </w:r>
            <w:proofErr w:type="spellStart"/>
            <w:r w:rsidRPr="00590864">
              <w:rPr>
                <w:sz w:val="21"/>
                <w:szCs w:val="21"/>
                <w:shd w:val="clear" w:color="auto" w:fill="FFFFFF"/>
              </w:rPr>
              <w:t>Express</w:t>
            </w:r>
            <w:proofErr w:type="spellEnd"/>
            <w:r w:rsidRPr="00590864">
              <w:rPr>
                <w:sz w:val="21"/>
                <w:szCs w:val="21"/>
                <w:shd w:val="clear" w:color="auto" w:fill="FFFFFF"/>
              </w:rPr>
              <w:t>:</w:t>
            </w:r>
            <w:r w:rsidRPr="00590864">
              <w:rPr>
                <w:sz w:val="21"/>
                <w:szCs w:val="21"/>
              </w:rPr>
              <w:t xml:space="preserve"> не менее </w:t>
            </w:r>
            <w:r w:rsidRPr="00590864">
              <w:rPr>
                <w:sz w:val="21"/>
                <w:szCs w:val="21"/>
                <w:shd w:val="clear" w:color="auto" w:fill="FFFFFF"/>
              </w:rPr>
              <w:t>128;</w:t>
            </w: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  <w:shd w:val="clear" w:color="auto" w:fill="FFFFFF"/>
              </w:rPr>
            </w:pPr>
            <w:r w:rsidRPr="00590864">
              <w:rPr>
                <w:sz w:val="21"/>
                <w:szCs w:val="21"/>
                <w:shd w:val="clear" w:color="auto" w:fill="FFFFFF"/>
              </w:rPr>
              <w:t>Тип поддерживаемой памяти:</w:t>
            </w:r>
            <w:r w:rsidRPr="00590864">
              <w:rPr>
                <w:sz w:val="21"/>
                <w:szCs w:val="21"/>
              </w:rPr>
              <w:t xml:space="preserve"> </w:t>
            </w:r>
            <w:r w:rsidRPr="00590864">
              <w:rPr>
                <w:sz w:val="21"/>
                <w:szCs w:val="21"/>
                <w:shd w:val="clear" w:color="auto" w:fill="FFFFFF"/>
              </w:rPr>
              <w:t xml:space="preserve">3DS LRDIMM DDR4, 3DS RDIMM DDR4, LRDIMM DDR4, </w:t>
            </w:r>
            <w:proofErr w:type="spellStart"/>
            <w:r w:rsidRPr="00590864">
              <w:rPr>
                <w:sz w:val="21"/>
                <w:szCs w:val="21"/>
                <w:shd w:val="clear" w:color="auto" w:fill="FFFFFF"/>
              </w:rPr>
              <w:t>Registered</w:t>
            </w:r>
            <w:proofErr w:type="spellEnd"/>
            <w:r w:rsidRPr="00590864">
              <w:rPr>
                <w:sz w:val="21"/>
                <w:szCs w:val="21"/>
                <w:shd w:val="clear" w:color="auto" w:fill="FFFFFF"/>
              </w:rPr>
              <w:t xml:space="preserve"> DDR4, восьмиканальный ко</w:t>
            </w:r>
            <w:r w:rsidRPr="00590864">
              <w:rPr>
                <w:sz w:val="21"/>
                <w:szCs w:val="21"/>
                <w:shd w:val="clear" w:color="auto" w:fill="FFFFFF"/>
              </w:rPr>
              <w:t>н</w:t>
            </w:r>
            <w:r w:rsidRPr="00590864">
              <w:rPr>
                <w:sz w:val="21"/>
                <w:szCs w:val="21"/>
                <w:shd w:val="clear" w:color="auto" w:fill="FFFFFF"/>
              </w:rPr>
              <w:t>троллер;</w:t>
            </w: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</w:rPr>
            </w:pPr>
            <w:r w:rsidRPr="00590864">
              <w:rPr>
                <w:sz w:val="21"/>
                <w:szCs w:val="21"/>
                <w:shd w:val="clear" w:color="auto" w:fill="FFFFFF"/>
              </w:rPr>
              <w:t>Максимальные поддерживаемые стандарты памяти</w:t>
            </w:r>
            <w:r w:rsidRPr="00590864">
              <w:rPr>
                <w:sz w:val="21"/>
                <w:szCs w:val="21"/>
              </w:rPr>
              <w:t>: PC4-25600 (DDR4 3200 МГц);</w:t>
            </w: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  <w:shd w:val="clear" w:color="auto" w:fill="FFFFFF"/>
              </w:rPr>
            </w:pPr>
            <w:r w:rsidRPr="00590864">
              <w:rPr>
                <w:sz w:val="21"/>
                <w:szCs w:val="21"/>
                <w:shd w:val="clear" w:color="auto" w:fill="FFFFFF"/>
              </w:rPr>
              <w:t>Рассеиваемая мощность</w:t>
            </w:r>
            <w:r w:rsidRPr="00590864">
              <w:rPr>
                <w:sz w:val="21"/>
                <w:szCs w:val="21"/>
              </w:rPr>
              <w:t xml:space="preserve">: не более </w:t>
            </w:r>
            <w:r w:rsidRPr="00590864">
              <w:rPr>
                <w:sz w:val="21"/>
                <w:szCs w:val="21"/>
                <w:shd w:val="clear" w:color="auto" w:fill="FFFFFF"/>
              </w:rPr>
              <w:t>200 Вт;</w:t>
            </w: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</w:rPr>
            </w:pPr>
          </w:p>
          <w:p w:rsidR="008A74AB" w:rsidRPr="00590864" w:rsidRDefault="008A74AB" w:rsidP="0016085A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  <w:lang w:eastAsia="zh-CN" w:bidi="hi-IN"/>
              </w:rPr>
            </w:pPr>
            <w:r w:rsidRPr="00590864">
              <w:rPr>
                <w:sz w:val="21"/>
                <w:szCs w:val="21"/>
                <w:lang w:eastAsia="zh-CN" w:bidi="hi-IN"/>
              </w:rPr>
              <w:t>Тип памяти: RDIMM, LRDIMM;</w:t>
            </w:r>
          </w:p>
          <w:p w:rsidR="008A74AB" w:rsidRPr="00590864" w:rsidRDefault="008A74AB" w:rsidP="0016085A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  <w:lang w:eastAsia="zh-CN" w:bidi="hi-IN"/>
              </w:rPr>
            </w:pP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  <w:lang w:eastAsia="zh-CN" w:bidi="hi-IN"/>
              </w:rPr>
            </w:pPr>
            <w:r w:rsidRPr="00590864">
              <w:rPr>
                <w:bCs/>
                <w:sz w:val="21"/>
                <w:szCs w:val="21"/>
              </w:rPr>
              <w:t xml:space="preserve">Частота памяти: не ниже 3200 МГц; </w:t>
            </w: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  <w:r w:rsidRPr="00590864">
              <w:rPr>
                <w:bCs/>
                <w:sz w:val="21"/>
                <w:szCs w:val="21"/>
              </w:rPr>
              <w:t xml:space="preserve">Объём памяти: не менее 512 ГБ; </w:t>
            </w: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  <w:r w:rsidRPr="00590864">
              <w:rPr>
                <w:bCs/>
                <w:sz w:val="21"/>
                <w:szCs w:val="21"/>
              </w:rPr>
              <w:t xml:space="preserve">Объём каждого модуля: не менее 64 ГБ; </w:t>
            </w: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  <w:r w:rsidRPr="00590864">
              <w:rPr>
                <w:bCs/>
                <w:sz w:val="21"/>
                <w:szCs w:val="21"/>
              </w:rPr>
              <w:t xml:space="preserve">Количество </w:t>
            </w:r>
            <w:r w:rsidRPr="00590864">
              <w:rPr>
                <w:bCs/>
                <w:sz w:val="21"/>
                <w:szCs w:val="21"/>
                <w:lang w:val="en-US"/>
              </w:rPr>
              <w:t>DIMM</w:t>
            </w:r>
            <w:r w:rsidRPr="00590864">
              <w:rPr>
                <w:bCs/>
                <w:sz w:val="21"/>
                <w:szCs w:val="21"/>
              </w:rPr>
              <w:t xml:space="preserve">-слотов: не менее 32; </w:t>
            </w: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  <w:r w:rsidRPr="00590864">
              <w:rPr>
                <w:bCs/>
                <w:sz w:val="21"/>
                <w:szCs w:val="21"/>
              </w:rPr>
              <w:t>Максимально возможный объём памяти, поддерживаемый серв</w:t>
            </w:r>
            <w:r w:rsidRPr="00590864">
              <w:rPr>
                <w:bCs/>
                <w:sz w:val="21"/>
                <w:szCs w:val="21"/>
              </w:rPr>
              <w:t>е</w:t>
            </w:r>
            <w:r w:rsidRPr="00590864">
              <w:rPr>
                <w:bCs/>
                <w:sz w:val="21"/>
                <w:szCs w:val="21"/>
              </w:rPr>
              <w:t xml:space="preserve">ром: не менее 2 ТБ для </w:t>
            </w:r>
            <w:r w:rsidRPr="00590864">
              <w:rPr>
                <w:bCs/>
                <w:sz w:val="21"/>
                <w:szCs w:val="21"/>
                <w:lang w:val="en-US"/>
              </w:rPr>
              <w:t>RDIMM</w:t>
            </w:r>
            <w:r w:rsidRPr="00590864">
              <w:rPr>
                <w:bCs/>
                <w:sz w:val="21"/>
                <w:szCs w:val="21"/>
              </w:rPr>
              <w:t xml:space="preserve"> и не менее 4ТБ для </w:t>
            </w:r>
            <w:r w:rsidRPr="00590864">
              <w:rPr>
                <w:bCs/>
                <w:sz w:val="21"/>
                <w:szCs w:val="21"/>
                <w:lang w:val="en-US"/>
              </w:rPr>
              <w:t>LRDIMM</w:t>
            </w:r>
            <w:r w:rsidRPr="00590864">
              <w:rPr>
                <w:bCs/>
                <w:sz w:val="21"/>
                <w:szCs w:val="21"/>
              </w:rPr>
              <w:t>;</w:t>
            </w: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  <w:r w:rsidRPr="00590864">
              <w:rPr>
                <w:bCs/>
                <w:sz w:val="21"/>
                <w:szCs w:val="21"/>
              </w:rPr>
              <w:t xml:space="preserve">Тип поддерживаемых дисков: </w:t>
            </w:r>
            <w:r w:rsidRPr="00590864">
              <w:rPr>
                <w:bCs/>
                <w:sz w:val="21"/>
                <w:szCs w:val="21"/>
                <w:lang w:val="en-US"/>
              </w:rPr>
              <w:t>SATA</w:t>
            </w:r>
            <w:r w:rsidRPr="00590864">
              <w:rPr>
                <w:bCs/>
                <w:sz w:val="21"/>
                <w:szCs w:val="21"/>
              </w:rPr>
              <w:t xml:space="preserve">, </w:t>
            </w:r>
            <w:r w:rsidRPr="00590864">
              <w:rPr>
                <w:bCs/>
                <w:sz w:val="21"/>
                <w:szCs w:val="21"/>
                <w:lang w:val="en-US"/>
              </w:rPr>
              <w:t>SAS</w:t>
            </w:r>
            <w:r w:rsidRPr="00590864">
              <w:rPr>
                <w:bCs/>
                <w:sz w:val="21"/>
                <w:szCs w:val="21"/>
              </w:rPr>
              <w:t xml:space="preserve"> 12</w:t>
            </w:r>
            <w:r w:rsidRPr="00590864">
              <w:rPr>
                <w:bCs/>
                <w:sz w:val="21"/>
                <w:szCs w:val="21"/>
                <w:lang w:val="en-US"/>
              </w:rPr>
              <w:t>G</w:t>
            </w:r>
            <w:r w:rsidRPr="00590864">
              <w:rPr>
                <w:bCs/>
                <w:sz w:val="21"/>
                <w:szCs w:val="21"/>
              </w:rPr>
              <w:t xml:space="preserve">, </w:t>
            </w:r>
            <w:r w:rsidRPr="00590864">
              <w:rPr>
                <w:bCs/>
                <w:sz w:val="21"/>
                <w:szCs w:val="21"/>
                <w:lang w:val="en-US"/>
              </w:rPr>
              <w:t>SSD</w:t>
            </w:r>
            <w:r w:rsidRPr="00590864">
              <w:rPr>
                <w:bCs/>
                <w:sz w:val="21"/>
                <w:szCs w:val="21"/>
              </w:rPr>
              <w:t xml:space="preserve">; </w:t>
            </w: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  <w:r w:rsidRPr="00590864">
              <w:rPr>
                <w:bCs/>
                <w:sz w:val="21"/>
                <w:szCs w:val="21"/>
              </w:rPr>
              <w:t>Максимально возможное количество жестких дисков в сервере: не менее 12;</w:t>
            </w: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bCs/>
                <w:strike/>
                <w:sz w:val="21"/>
                <w:szCs w:val="21"/>
              </w:rPr>
            </w:pPr>
            <w:r w:rsidRPr="00590864">
              <w:rPr>
                <w:bCs/>
                <w:sz w:val="21"/>
                <w:szCs w:val="21"/>
              </w:rPr>
              <w:t xml:space="preserve"> Тип и количество установленных накопителей: не менее 10 жёс</w:t>
            </w:r>
            <w:r w:rsidRPr="00590864">
              <w:rPr>
                <w:bCs/>
                <w:sz w:val="21"/>
                <w:szCs w:val="21"/>
              </w:rPr>
              <w:t>т</w:t>
            </w:r>
            <w:r w:rsidRPr="00590864">
              <w:rPr>
                <w:bCs/>
                <w:sz w:val="21"/>
                <w:szCs w:val="21"/>
              </w:rPr>
              <w:t xml:space="preserve">ких дисков </w:t>
            </w:r>
            <w:r w:rsidRPr="00590864">
              <w:rPr>
                <w:bCs/>
                <w:sz w:val="21"/>
                <w:szCs w:val="21"/>
                <w:lang w:val="en-US"/>
              </w:rPr>
              <w:t>SATA</w:t>
            </w:r>
            <w:r w:rsidRPr="00590864">
              <w:rPr>
                <w:bCs/>
                <w:sz w:val="21"/>
                <w:szCs w:val="21"/>
              </w:rPr>
              <w:t xml:space="preserve"> объёмом не менее 1,92 ТБ каждый, с поддержкой горячей замены, не менее 2 твердотельных накопителей </w:t>
            </w:r>
            <w:r w:rsidRPr="00590864">
              <w:rPr>
                <w:bCs/>
                <w:sz w:val="21"/>
                <w:szCs w:val="21"/>
                <w:lang w:val="en-US"/>
              </w:rPr>
              <w:t>NVME</w:t>
            </w:r>
            <w:r w:rsidRPr="00590864">
              <w:rPr>
                <w:bCs/>
                <w:sz w:val="21"/>
                <w:szCs w:val="21"/>
              </w:rPr>
              <w:t xml:space="preserve"> объёмом не менее 1,92 ТБ каждый с интерфейсом подключения </w:t>
            </w:r>
            <w:proofErr w:type="spellStart"/>
            <w:r w:rsidRPr="00590864">
              <w:rPr>
                <w:sz w:val="21"/>
                <w:szCs w:val="21"/>
                <w:lang w:val="en-US"/>
              </w:rPr>
              <w:t>PCle</w:t>
            </w:r>
            <w:proofErr w:type="spellEnd"/>
            <w:r w:rsidRPr="00590864">
              <w:rPr>
                <w:sz w:val="21"/>
                <w:szCs w:val="21"/>
              </w:rPr>
              <w:t xml:space="preserve"> </w:t>
            </w:r>
            <w:r w:rsidRPr="00590864">
              <w:rPr>
                <w:sz w:val="21"/>
                <w:szCs w:val="21"/>
                <w:lang w:val="en-US"/>
              </w:rPr>
              <w:t>Gen</w:t>
            </w:r>
            <w:r w:rsidRPr="00590864">
              <w:rPr>
                <w:sz w:val="21"/>
                <w:szCs w:val="21"/>
              </w:rPr>
              <w:t xml:space="preserve"> 3/4, скорость чтения не менее 3.5 </w:t>
            </w:r>
            <w:r w:rsidRPr="00590864">
              <w:rPr>
                <w:sz w:val="21"/>
                <w:szCs w:val="21"/>
                <w:lang w:val="en-US"/>
              </w:rPr>
              <w:t>MB</w:t>
            </w:r>
            <w:r w:rsidRPr="00590864">
              <w:rPr>
                <w:sz w:val="21"/>
                <w:szCs w:val="21"/>
              </w:rPr>
              <w:t>/</w:t>
            </w:r>
            <w:r w:rsidRPr="00590864">
              <w:rPr>
                <w:sz w:val="21"/>
                <w:szCs w:val="21"/>
                <w:lang w:val="en-US"/>
              </w:rPr>
              <w:t>s</w:t>
            </w:r>
            <w:r w:rsidRPr="00590864">
              <w:rPr>
                <w:sz w:val="21"/>
                <w:szCs w:val="21"/>
              </w:rPr>
              <w:t xml:space="preserve">, скорость записи не менее 3.5 </w:t>
            </w:r>
            <w:r w:rsidRPr="00590864">
              <w:rPr>
                <w:sz w:val="21"/>
                <w:szCs w:val="21"/>
                <w:lang w:val="en-US"/>
              </w:rPr>
              <w:t>MB</w:t>
            </w:r>
            <w:r w:rsidRPr="00590864">
              <w:rPr>
                <w:sz w:val="21"/>
                <w:szCs w:val="21"/>
              </w:rPr>
              <w:t>/</w:t>
            </w:r>
            <w:r w:rsidRPr="00590864">
              <w:rPr>
                <w:sz w:val="21"/>
                <w:szCs w:val="21"/>
                <w:lang w:val="en-US"/>
              </w:rPr>
              <w:t>s</w:t>
            </w:r>
            <w:r w:rsidRPr="00590864">
              <w:rPr>
                <w:sz w:val="21"/>
                <w:szCs w:val="21"/>
              </w:rPr>
              <w:t>;</w:t>
            </w:r>
            <w:r w:rsidRPr="00590864">
              <w:rPr>
                <w:bCs/>
                <w:strike/>
                <w:sz w:val="21"/>
                <w:szCs w:val="21"/>
              </w:rPr>
              <w:t xml:space="preserve"> </w:t>
            </w: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  <w:shd w:val="clear" w:color="auto" w:fill="FFFFFF"/>
              </w:rPr>
            </w:pPr>
            <w:r w:rsidRPr="00590864">
              <w:rPr>
                <w:sz w:val="21"/>
                <w:szCs w:val="21"/>
              </w:rPr>
              <w:t xml:space="preserve">Уровни </w:t>
            </w:r>
            <w:r w:rsidRPr="00590864">
              <w:rPr>
                <w:sz w:val="21"/>
                <w:szCs w:val="21"/>
                <w:lang w:val="en-US"/>
              </w:rPr>
              <w:t>RAID</w:t>
            </w:r>
            <w:r w:rsidRPr="00590864">
              <w:rPr>
                <w:sz w:val="21"/>
                <w:szCs w:val="21"/>
              </w:rPr>
              <w:t xml:space="preserve">: </w:t>
            </w:r>
            <w:r w:rsidRPr="00590864">
              <w:rPr>
                <w:sz w:val="21"/>
                <w:szCs w:val="21"/>
                <w:shd w:val="clear" w:color="auto" w:fill="FFFFFF"/>
              </w:rPr>
              <w:t>0, 1, 10, 5, 50, 6, 60;</w:t>
            </w: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</w:rPr>
            </w:pPr>
            <w:r w:rsidRPr="00590864">
              <w:rPr>
                <w:sz w:val="21"/>
                <w:szCs w:val="21"/>
                <w:shd w:val="clear" w:color="auto" w:fill="FFFFFF"/>
              </w:rPr>
              <w:t>Внутренних портов:</w:t>
            </w:r>
            <w:r w:rsidRPr="00590864">
              <w:rPr>
                <w:sz w:val="21"/>
                <w:szCs w:val="21"/>
              </w:rPr>
              <w:t xml:space="preserve"> не менее 16;</w:t>
            </w: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  <w:shd w:val="clear" w:color="auto" w:fill="FFFFFF"/>
              </w:rPr>
            </w:pPr>
          </w:p>
          <w:p w:rsidR="008A74AB" w:rsidRDefault="008A74AB" w:rsidP="0016085A">
            <w:pPr>
              <w:jc w:val="both"/>
              <w:rPr>
                <w:sz w:val="21"/>
                <w:szCs w:val="21"/>
              </w:rPr>
            </w:pPr>
            <w:r w:rsidRPr="00590864">
              <w:rPr>
                <w:sz w:val="21"/>
                <w:szCs w:val="21"/>
                <w:shd w:val="clear" w:color="auto" w:fill="FFFFFF"/>
              </w:rPr>
              <w:t xml:space="preserve">SFF 8654: </w:t>
            </w:r>
            <w:r w:rsidRPr="00590864">
              <w:rPr>
                <w:sz w:val="21"/>
                <w:szCs w:val="21"/>
              </w:rPr>
              <w:t>не менее 2;</w:t>
            </w:r>
          </w:p>
          <w:p w:rsidR="008A74AB" w:rsidRDefault="008A74AB" w:rsidP="0016085A">
            <w:pPr>
              <w:jc w:val="both"/>
              <w:rPr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</w:rPr>
            </w:pPr>
            <w:r w:rsidRPr="00590864">
              <w:rPr>
                <w:sz w:val="21"/>
                <w:szCs w:val="21"/>
                <w:shd w:val="clear" w:color="auto" w:fill="FFFFFF"/>
              </w:rPr>
              <w:t>Интерфейс подключения:</w:t>
            </w:r>
            <w:r w:rsidRPr="00590864">
              <w:rPr>
                <w:sz w:val="21"/>
                <w:szCs w:val="21"/>
              </w:rPr>
              <w:t xml:space="preserve"> </w:t>
            </w:r>
            <w:r w:rsidRPr="00590864">
              <w:rPr>
                <w:sz w:val="21"/>
                <w:szCs w:val="21"/>
                <w:lang w:val="en-US"/>
              </w:rPr>
              <w:t>PCI</w:t>
            </w:r>
            <w:r w:rsidRPr="00590864">
              <w:rPr>
                <w:sz w:val="21"/>
                <w:szCs w:val="21"/>
              </w:rPr>
              <w:t xml:space="preserve"> </w:t>
            </w:r>
            <w:r w:rsidRPr="00590864">
              <w:rPr>
                <w:sz w:val="21"/>
                <w:szCs w:val="21"/>
                <w:lang w:val="en-US"/>
              </w:rPr>
              <w:t>Express</w:t>
            </w:r>
            <w:r w:rsidRPr="00590864">
              <w:rPr>
                <w:sz w:val="21"/>
                <w:szCs w:val="21"/>
              </w:rPr>
              <w:t xml:space="preserve"> </w:t>
            </w:r>
            <w:r w:rsidRPr="00590864">
              <w:rPr>
                <w:sz w:val="21"/>
                <w:szCs w:val="21"/>
                <w:lang w:val="en-US"/>
              </w:rPr>
              <w:t>x</w:t>
            </w:r>
            <w:r w:rsidRPr="00590864">
              <w:rPr>
                <w:sz w:val="21"/>
                <w:szCs w:val="21"/>
              </w:rPr>
              <w:t>8;</w:t>
            </w: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  <w:shd w:val="clear" w:color="auto" w:fill="FAFAFA"/>
              </w:rPr>
            </w:pP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</w:rPr>
            </w:pPr>
            <w:r w:rsidRPr="00590864">
              <w:rPr>
                <w:sz w:val="21"/>
                <w:szCs w:val="21"/>
                <w:shd w:val="clear" w:color="auto" w:fill="FAFAFA"/>
              </w:rPr>
              <w:t>Память</w:t>
            </w:r>
            <w:r w:rsidRPr="00590864">
              <w:rPr>
                <w:sz w:val="21"/>
                <w:szCs w:val="21"/>
              </w:rPr>
              <w:t>: не менее 8</w:t>
            </w:r>
            <w:r w:rsidRPr="00590864">
              <w:rPr>
                <w:sz w:val="21"/>
                <w:szCs w:val="21"/>
                <w:lang w:val="en-US"/>
              </w:rPr>
              <w:t>GB</w:t>
            </w:r>
            <w:r w:rsidRPr="00590864">
              <w:rPr>
                <w:sz w:val="21"/>
                <w:szCs w:val="21"/>
              </w:rPr>
              <w:t>;</w:t>
            </w: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  <w:shd w:val="clear" w:color="auto" w:fill="FAFAFA"/>
              </w:rPr>
            </w:pP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</w:rPr>
            </w:pPr>
            <w:r w:rsidRPr="00590864">
              <w:rPr>
                <w:sz w:val="21"/>
                <w:szCs w:val="21"/>
                <w:shd w:val="clear" w:color="auto" w:fill="FAFAFA"/>
              </w:rPr>
              <w:t>Интерфейс контроллера</w:t>
            </w:r>
            <w:r w:rsidRPr="00590864">
              <w:rPr>
                <w:sz w:val="21"/>
                <w:szCs w:val="21"/>
              </w:rPr>
              <w:t xml:space="preserve">: </w:t>
            </w:r>
            <w:r w:rsidRPr="00590864">
              <w:rPr>
                <w:sz w:val="21"/>
                <w:szCs w:val="21"/>
                <w:shd w:val="clear" w:color="auto" w:fill="FAFAFA"/>
              </w:rPr>
              <w:t>SAS;</w:t>
            </w: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sz w:val="21"/>
                <w:szCs w:val="21"/>
              </w:rPr>
            </w:pPr>
            <w:r w:rsidRPr="00590864">
              <w:rPr>
                <w:sz w:val="21"/>
                <w:szCs w:val="21"/>
              </w:rPr>
              <w:t>Пропускная способность интерфейса: не менее 12 Гб/с;</w:t>
            </w:r>
          </w:p>
          <w:p w:rsidR="008A74AB" w:rsidRPr="00590864" w:rsidRDefault="008A74AB" w:rsidP="0016085A">
            <w:pPr>
              <w:pStyle w:val="a3"/>
              <w:spacing w:before="0" w:beforeAutospacing="0" w:after="0" w:afterAutospacing="0"/>
              <w:jc w:val="both"/>
              <w:rPr>
                <w:bCs/>
                <w:sz w:val="21"/>
                <w:szCs w:val="21"/>
                <w:lang w:eastAsia="zh-CN" w:bidi="hi-IN"/>
              </w:rPr>
            </w:pPr>
          </w:p>
          <w:p w:rsidR="008A74AB" w:rsidRPr="00590864" w:rsidRDefault="008A74AB" w:rsidP="0016085A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  <w:lang w:eastAsia="zh-CN" w:bidi="hi-IN"/>
              </w:rPr>
            </w:pPr>
            <w:r w:rsidRPr="00590864">
              <w:rPr>
                <w:bCs/>
                <w:sz w:val="21"/>
                <w:szCs w:val="21"/>
                <w:highlight w:val="white"/>
                <w:lang w:eastAsia="zh-CN" w:bidi="hi-IN"/>
              </w:rPr>
              <w:t>Установленные сетевые интерфейсы: 2 модуля 1GbE LOM + мез</w:t>
            </w:r>
            <w:r w:rsidRPr="00590864">
              <w:rPr>
                <w:bCs/>
                <w:sz w:val="21"/>
                <w:szCs w:val="21"/>
                <w:highlight w:val="white"/>
                <w:lang w:eastAsia="zh-CN" w:bidi="hi-IN"/>
              </w:rPr>
              <w:t>о</w:t>
            </w:r>
            <w:r w:rsidRPr="00590864">
              <w:rPr>
                <w:bCs/>
                <w:sz w:val="21"/>
                <w:szCs w:val="21"/>
                <w:highlight w:val="white"/>
                <w:lang w:eastAsia="zh-CN" w:bidi="hi-IN"/>
              </w:rPr>
              <w:t xml:space="preserve">нинная плата OCP x16 </w:t>
            </w:r>
            <w:proofErr w:type="gramStart"/>
            <w:r w:rsidRPr="00590864">
              <w:rPr>
                <w:bCs/>
                <w:sz w:val="21"/>
                <w:szCs w:val="21"/>
                <w:highlight w:val="white"/>
                <w:lang w:eastAsia="zh-CN" w:bidi="hi-IN"/>
              </w:rPr>
              <w:t xml:space="preserve">3.0  </w:t>
            </w:r>
            <w:r w:rsidRPr="00590864">
              <w:rPr>
                <w:bCs/>
                <w:sz w:val="21"/>
                <w:szCs w:val="21"/>
                <w:lang w:eastAsia="zh-CN" w:bidi="hi-IN"/>
              </w:rPr>
              <w:t>2</w:t>
            </w:r>
            <w:proofErr w:type="gramEnd"/>
            <w:r w:rsidRPr="00590864">
              <w:rPr>
                <w:bCs/>
                <w:sz w:val="21"/>
                <w:szCs w:val="21"/>
                <w:lang w:eastAsia="zh-CN" w:bidi="hi-IN"/>
              </w:rPr>
              <w:t xml:space="preserve"> x 10Gb </w:t>
            </w:r>
            <w:proofErr w:type="spellStart"/>
            <w:r w:rsidRPr="00590864">
              <w:rPr>
                <w:bCs/>
                <w:sz w:val="21"/>
                <w:szCs w:val="21"/>
                <w:lang w:eastAsia="zh-CN" w:bidi="hi-IN"/>
              </w:rPr>
              <w:t>Base</w:t>
            </w:r>
            <w:proofErr w:type="spellEnd"/>
            <w:r w:rsidRPr="00590864">
              <w:rPr>
                <w:bCs/>
                <w:sz w:val="21"/>
                <w:szCs w:val="21"/>
                <w:lang w:eastAsia="zh-CN" w:bidi="hi-IN"/>
              </w:rPr>
              <w:t xml:space="preserve">-T, поддержка </w:t>
            </w:r>
            <w:proofErr w:type="spellStart"/>
            <w:r w:rsidRPr="00590864">
              <w:rPr>
                <w:bCs/>
                <w:sz w:val="21"/>
                <w:szCs w:val="21"/>
                <w:lang w:eastAsia="zh-CN" w:bidi="hi-IN"/>
              </w:rPr>
              <w:t>Gen</w:t>
            </w:r>
            <w:proofErr w:type="spellEnd"/>
            <w:r w:rsidRPr="00590864">
              <w:rPr>
                <w:bCs/>
                <w:sz w:val="21"/>
                <w:szCs w:val="21"/>
                <w:lang w:eastAsia="zh-CN" w:bidi="hi-IN"/>
              </w:rPr>
              <w:t xml:space="preserve"> 4 SNAPI для HDR;</w:t>
            </w:r>
          </w:p>
          <w:p w:rsidR="008A74AB" w:rsidRPr="00590864" w:rsidRDefault="008A74AB" w:rsidP="0016085A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  <w:lang w:eastAsia="zh-CN" w:bidi="hi-IN"/>
              </w:rPr>
            </w:pPr>
          </w:p>
          <w:p w:rsidR="008A74AB" w:rsidRPr="00590864" w:rsidRDefault="008A74AB" w:rsidP="0016085A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  <w:lang w:eastAsia="zh-CN" w:bidi="hi-IN"/>
              </w:rPr>
            </w:pPr>
            <w:r w:rsidRPr="00590864">
              <w:rPr>
                <w:sz w:val="21"/>
                <w:szCs w:val="21"/>
                <w:lang w:eastAsia="zh-CN" w:bidi="hi-IN"/>
              </w:rPr>
              <w:t xml:space="preserve">Порты на передней панели: 1 выделенный порт </w:t>
            </w:r>
            <w:proofErr w:type="spellStart"/>
            <w:r w:rsidRPr="00590864">
              <w:rPr>
                <w:sz w:val="21"/>
                <w:szCs w:val="21"/>
                <w:lang w:eastAsia="zh-CN" w:bidi="hi-IN"/>
              </w:rPr>
              <w:t>Micro</w:t>
            </w:r>
            <w:proofErr w:type="spellEnd"/>
            <w:r w:rsidRPr="00590864">
              <w:rPr>
                <w:sz w:val="21"/>
                <w:szCs w:val="21"/>
                <w:lang w:eastAsia="zh-CN" w:bidi="hi-IN"/>
              </w:rPr>
              <w:t xml:space="preserve">-USB для </w:t>
            </w:r>
            <w:proofErr w:type="spellStart"/>
            <w:r w:rsidRPr="00590864">
              <w:rPr>
                <w:sz w:val="21"/>
                <w:szCs w:val="21"/>
                <w:lang w:eastAsia="zh-CN" w:bidi="hi-IN"/>
              </w:rPr>
              <w:t>iDRAC</w:t>
            </w:r>
            <w:proofErr w:type="spellEnd"/>
            <w:r w:rsidRPr="00590864">
              <w:rPr>
                <w:sz w:val="21"/>
                <w:szCs w:val="21"/>
                <w:lang w:eastAsia="zh-CN" w:bidi="hi-IN"/>
              </w:rPr>
              <w:t xml:space="preserve"> </w:t>
            </w:r>
            <w:proofErr w:type="spellStart"/>
            <w:r w:rsidRPr="00590864">
              <w:rPr>
                <w:sz w:val="21"/>
                <w:szCs w:val="21"/>
                <w:lang w:eastAsia="zh-CN" w:bidi="hi-IN"/>
              </w:rPr>
              <w:t>Direct</w:t>
            </w:r>
            <w:proofErr w:type="spellEnd"/>
            <w:r w:rsidRPr="00590864">
              <w:rPr>
                <w:sz w:val="21"/>
                <w:szCs w:val="21"/>
                <w:lang w:eastAsia="zh-CN" w:bidi="hi-IN"/>
              </w:rPr>
              <w:t>, 1 порт USB 2.0,1 разъем VGA;</w:t>
            </w:r>
          </w:p>
          <w:p w:rsidR="008A74AB" w:rsidRPr="00590864" w:rsidRDefault="008A74AB" w:rsidP="0016085A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  <w:lang w:eastAsia="zh-CN" w:bidi="hi-IN"/>
              </w:rPr>
            </w:pPr>
          </w:p>
          <w:p w:rsidR="008A74AB" w:rsidRPr="00590864" w:rsidRDefault="008A74AB" w:rsidP="0016085A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  <w:lang w:eastAsia="zh-CN" w:bidi="hi-IN"/>
              </w:rPr>
            </w:pPr>
            <w:r w:rsidRPr="00590864">
              <w:rPr>
                <w:sz w:val="21"/>
                <w:szCs w:val="21"/>
                <w:lang w:eastAsia="zh-CN" w:bidi="hi-IN"/>
              </w:rPr>
              <w:t xml:space="preserve">Порты на задней панели: 1 выделенный сетевой порт </w:t>
            </w:r>
            <w:proofErr w:type="spellStart"/>
            <w:r w:rsidRPr="00590864">
              <w:rPr>
                <w:sz w:val="21"/>
                <w:szCs w:val="21"/>
                <w:lang w:eastAsia="zh-CN" w:bidi="hi-IN"/>
              </w:rPr>
              <w:t>iDRAC</w:t>
            </w:r>
            <w:proofErr w:type="spellEnd"/>
            <w:r w:rsidRPr="00590864">
              <w:rPr>
                <w:sz w:val="21"/>
                <w:szCs w:val="21"/>
                <w:lang w:eastAsia="zh-CN" w:bidi="hi-IN"/>
              </w:rPr>
              <w:t>, 1 п</w:t>
            </w:r>
            <w:r w:rsidRPr="00590864">
              <w:rPr>
                <w:sz w:val="21"/>
                <w:szCs w:val="21"/>
                <w:lang w:eastAsia="zh-CN" w:bidi="hi-IN"/>
              </w:rPr>
              <w:t>о</w:t>
            </w:r>
            <w:r w:rsidRPr="00590864">
              <w:rPr>
                <w:sz w:val="21"/>
                <w:szCs w:val="21"/>
                <w:lang w:eastAsia="zh-CN" w:bidi="hi-IN"/>
              </w:rPr>
              <w:t>следовательный порт, 1 порт USB 3.0, 1 разъем VGA;</w:t>
            </w:r>
          </w:p>
          <w:p w:rsidR="008A74AB" w:rsidRPr="00590864" w:rsidRDefault="008A74AB" w:rsidP="0016085A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  <w:lang w:eastAsia="zh-CN" w:bidi="hi-IN"/>
              </w:rPr>
            </w:pP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  <w:lang w:eastAsia="zh-CN" w:bidi="hi-IN"/>
              </w:rPr>
            </w:pPr>
            <w:r w:rsidRPr="00590864">
              <w:rPr>
                <w:bCs/>
                <w:sz w:val="21"/>
                <w:szCs w:val="21"/>
              </w:rPr>
              <w:t xml:space="preserve">Мощность блока питания не менее 1100 Вт; </w:t>
            </w: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  <w:r w:rsidRPr="00590864">
              <w:rPr>
                <w:bCs/>
                <w:sz w:val="21"/>
                <w:szCs w:val="21"/>
              </w:rPr>
              <w:t xml:space="preserve">КПД блока питания: не менее 94%; </w:t>
            </w: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  <w:r w:rsidRPr="00590864">
              <w:rPr>
                <w:bCs/>
                <w:sz w:val="21"/>
                <w:szCs w:val="21"/>
              </w:rPr>
              <w:t>Максимальное тепловыделение сервера при полной нагрузке: не более 4300 BTU/ч;</w:t>
            </w: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  <w:r w:rsidRPr="00590864">
              <w:rPr>
                <w:bCs/>
                <w:sz w:val="21"/>
                <w:szCs w:val="21"/>
              </w:rPr>
              <w:t xml:space="preserve">Максимальный уровень звукового давления сервера при работе: не более 50 дБ(А); </w:t>
            </w: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  <w:r w:rsidRPr="00590864">
              <w:rPr>
                <w:bCs/>
                <w:sz w:val="21"/>
                <w:szCs w:val="21"/>
              </w:rPr>
              <w:t>Возможность отслеживания состояния и управления сервера с и</w:t>
            </w:r>
            <w:r w:rsidRPr="00590864">
              <w:rPr>
                <w:bCs/>
                <w:sz w:val="21"/>
                <w:szCs w:val="21"/>
              </w:rPr>
              <w:t>с</w:t>
            </w:r>
            <w:r w:rsidRPr="00590864">
              <w:rPr>
                <w:bCs/>
                <w:sz w:val="21"/>
                <w:szCs w:val="21"/>
              </w:rPr>
              <w:t xml:space="preserve">пользованием мобильных устройств, поддерживающих передачу данных с использованием стандартов </w:t>
            </w:r>
            <w:proofErr w:type="spellStart"/>
            <w:r w:rsidRPr="00590864">
              <w:rPr>
                <w:bCs/>
                <w:sz w:val="21"/>
                <w:szCs w:val="21"/>
              </w:rPr>
              <w:t>Bluetooth</w:t>
            </w:r>
            <w:proofErr w:type="spellEnd"/>
            <w:r w:rsidRPr="00590864">
              <w:rPr>
                <w:bCs/>
                <w:sz w:val="21"/>
                <w:szCs w:val="21"/>
              </w:rPr>
              <w:t xml:space="preserve">, </w:t>
            </w:r>
            <w:proofErr w:type="spellStart"/>
            <w:r w:rsidRPr="00590864">
              <w:rPr>
                <w:bCs/>
                <w:sz w:val="21"/>
                <w:szCs w:val="21"/>
              </w:rPr>
              <w:t>WiFi</w:t>
            </w:r>
            <w:proofErr w:type="spellEnd"/>
            <w:r w:rsidRPr="00590864">
              <w:rPr>
                <w:bCs/>
                <w:sz w:val="21"/>
                <w:szCs w:val="21"/>
              </w:rPr>
              <w:t xml:space="preserve">: наличие; </w:t>
            </w: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  <w:r w:rsidRPr="00590864">
              <w:rPr>
                <w:bCs/>
                <w:sz w:val="21"/>
                <w:szCs w:val="21"/>
              </w:rPr>
              <w:t xml:space="preserve">Возможность установки аппаратного </w:t>
            </w:r>
            <w:proofErr w:type="spellStart"/>
            <w:r w:rsidRPr="00590864">
              <w:rPr>
                <w:bCs/>
                <w:sz w:val="21"/>
                <w:szCs w:val="21"/>
              </w:rPr>
              <w:t>криптопроцессора</w:t>
            </w:r>
            <w:proofErr w:type="spellEnd"/>
            <w:r w:rsidRPr="00590864">
              <w:rPr>
                <w:bCs/>
                <w:sz w:val="21"/>
                <w:szCs w:val="21"/>
              </w:rPr>
              <w:t>, обеспеч</w:t>
            </w:r>
            <w:r w:rsidRPr="00590864">
              <w:rPr>
                <w:bCs/>
                <w:sz w:val="21"/>
                <w:szCs w:val="21"/>
              </w:rPr>
              <w:t>и</w:t>
            </w:r>
            <w:r w:rsidRPr="00590864">
              <w:rPr>
                <w:bCs/>
                <w:sz w:val="21"/>
                <w:szCs w:val="21"/>
              </w:rPr>
              <w:t>вающего безопасное создание и хранение ключей шифрования с</w:t>
            </w:r>
            <w:r w:rsidRPr="00590864">
              <w:rPr>
                <w:bCs/>
                <w:sz w:val="21"/>
                <w:szCs w:val="21"/>
              </w:rPr>
              <w:t>о</w:t>
            </w:r>
            <w:r w:rsidRPr="00590864">
              <w:rPr>
                <w:bCs/>
                <w:sz w:val="21"/>
                <w:szCs w:val="21"/>
              </w:rPr>
              <w:t xml:space="preserve">гласно </w:t>
            </w:r>
            <w:proofErr w:type="gramStart"/>
            <w:r w:rsidRPr="00590864">
              <w:rPr>
                <w:bCs/>
                <w:sz w:val="21"/>
                <w:szCs w:val="21"/>
              </w:rPr>
              <w:t>спецификации</w:t>
            </w:r>
            <w:proofErr w:type="gramEnd"/>
            <w:r w:rsidRPr="00590864">
              <w:rPr>
                <w:bCs/>
                <w:sz w:val="21"/>
                <w:szCs w:val="21"/>
              </w:rPr>
              <w:t xml:space="preserve"> TPM: наличие; </w:t>
            </w:r>
          </w:p>
          <w:p w:rsidR="008A74AB" w:rsidRPr="00590864" w:rsidRDefault="008A74AB" w:rsidP="0016085A">
            <w:pPr>
              <w:jc w:val="both"/>
              <w:rPr>
                <w:bCs/>
                <w:sz w:val="21"/>
                <w:szCs w:val="21"/>
              </w:rPr>
            </w:pPr>
          </w:p>
          <w:p w:rsidR="008A74AB" w:rsidRPr="00590864" w:rsidRDefault="008A74AB" w:rsidP="0016085A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590864">
              <w:rPr>
                <w:bCs/>
                <w:sz w:val="21"/>
                <w:szCs w:val="21"/>
                <w:lang w:eastAsia="zh-CN" w:bidi="hi-IN"/>
              </w:rPr>
              <w:t>Функции BIOS: соответствие требованиям UEFI, поддержка без</w:t>
            </w:r>
            <w:r w:rsidRPr="00590864">
              <w:rPr>
                <w:bCs/>
                <w:sz w:val="21"/>
                <w:szCs w:val="21"/>
                <w:lang w:eastAsia="zh-CN" w:bidi="hi-IN"/>
              </w:rPr>
              <w:t>о</w:t>
            </w:r>
            <w:r w:rsidRPr="00590864">
              <w:rPr>
                <w:bCs/>
                <w:sz w:val="21"/>
                <w:szCs w:val="21"/>
                <w:lang w:eastAsia="zh-CN" w:bidi="hi-IN"/>
              </w:rPr>
              <w:t>пасной загрузки, встроенная в ПЗУ программа настройки, поддер</w:t>
            </w:r>
            <w:r w:rsidRPr="00590864">
              <w:rPr>
                <w:bCs/>
                <w:sz w:val="21"/>
                <w:szCs w:val="21"/>
                <w:lang w:eastAsia="zh-CN" w:bidi="hi-IN"/>
              </w:rPr>
              <w:t>ж</w:t>
            </w:r>
            <w:r w:rsidRPr="00590864">
              <w:rPr>
                <w:bCs/>
                <w:sz w:val="21"/>
                <w:szCs w:val="21"/>
                <w:lang w:eastAsia="zh-CN" w:bidi="hi-IN"/>
              </w:rPr>
              <w:t>ка резервирования памяти, поддержка IPMI Технология восстано</w:t>
            </w:r>
            <w:r w:rsidRPr="00590864">
              <w:rPr>
                <w:bCs/>
                <w:sz w:val="21"/>
                <w:szCs w:val="21"/>
                <w:lang w:eastAsia="zh-CN" w:bidi="hi-IN"/>
              </w:rPr>
              <w:t>в</w:t>
            </w:r>
            <w:r w:rsidRPr="00590864">
              <w:rPr>
                <w:bCs/>
                <w:sz w:val="21"/>
                <w:szCs w:val="21"/>
                <w:lang w:eastAsia="zh-CN" w:bidi="hi-IN"/>
              </w:rPr>
              <w:t>ления BIOS, резервное копирование и восстановление настроек BIOS.</w:t>
            </w:r>
          </w:p>
          <w:p w:rsidR="008A74AB" w:rsidRPr="00590864" w:rsidRDefault="008A74AB" w:rsidP="0016085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AB" w:rsidRPr="00590864" w:rsidRDefault="008A74AB" w:rsidP="0016085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1</w:t>
            </w:r>
          </w:p>
        </w:tc>
      </w:tr>
    </w:tbl>
    <w:p w:rsidR="009125DF" w:rsidRDefault="009125DF">
      <w:bookmarkStart w:id="0" w:name="_GoBack"/>
      <w:bookmarkEnd w:id="0"/>
    </w:p>
    <w:sectPr w:rsidR="0091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62"/>
    <w:rsid w:val="00643F62"/>
    <w:rsid w:val="006E351E"/>
    <w:rsid w:val="008A74AB"/>
    <w:rsid w:val="009125DF"/>
    <w:rsid w:val="00B6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6D8CC-346C-49B9-9773-17841ACA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74A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А. Гретченко</dc:creator>
  <cp:keywords/>
  <dc:description/>
  <cp:lastModifiedBy>Максим А. Гретченко</cp:lastModifiedBy>
  <cp:revision>2</cp:revision>
  <dcterms:created xsi:type="dcterms:W3CDTF">2024-07-03T12:41:00Z</dcterms:created>
  <dcterms:modified xsi:type="dcterms:W3CDTF">2024-07-03T12:41:00Z</dcterms:modified>
</cp:coreProperties>
</file>